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EC" w:rsidRPr="000331EC" w:rsidRDefault="000331EC" w:rsidP="00B23C6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331EC">
        <w:rPr>
          <w:rFonts w:ascii="Times New Roman" w:hAnsi="Times New Roman" w:cs="Times New Roman"/>
          <w:lang w:eastAsia="ru-RU"/>
        </w:rPr>
        <w:t>ГЛАВА</w:t>
      </w:r>
    </w:p>
    <w:p w:rsidR="000331EC" w:rsidRPr="000331EC" w:rsidRDefault="000331EC" w:rsidP="00B23C6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331EC">
        <w:rPr>
          <w:rFonts w:ascii="Times New Roman" w:hAnsi="Times New Roman" w:cs="Times New Roman"/>
          <w:lang w:eastAsia="ru-RU"/>
        </w:rPr>
        <w:t>ИВАНОВО-МЫССКОГО СЕЛЬСКОГО ПОСЕЛЕНИЯ</w:t>
      </w:r>
    </w:p>
    <w:p w:rsidR="000331EC" w:rsidRPr="000331EC" w:rsidRDefault="000331EC" w:rsidP="00B23C6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331EC">
        <w:rPr>
          <w:rFonts w:ascii="Times New Roman" w:hAnsi="Times New Roman" w:cs="Times New Roman"/>
          <w:lang w:eastAsia="ru-RU"/>
        </w:rPr>
        <w:t>ТЕВРИЗСКОГО МУНИЦИПАЛЬНОГО РАЙОНА</w:t>
      </w:r>
    </w:p>
    <w:p w:rsidR="000331EC" w:rsidRPr="000331EC" w:rsidRDefault="000331EC" w:rsidP="00B23C6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331EC">
        <w:rPr>
          <w:rFonts w:ascii="Times New Roman" w:hAnsi="Times New Roman" w:cs="Times New Roman"/>
          <w:lang w:eastAsia="ru-RU"/>
        </w:rPr>
        <w:t>ОМСКОЙ ОБЛАСТИ</w:t>
      </w:r>
    </w:p>
    <w:p w:rsidR="000331EC" w:rsidRPr="000331EC" w:rsidRDefault="000331EC" w:rsidP="00B23C69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331EC" w:rsidRPr="000331EC" w:rsidRDefault="000331EC" w:rsidP="00B23C69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331EC">
        <w:rPr>
          <w:rFonts w:ascii="Times New Roman" w:hAnsi="Times New Roman" w:cs="Times New Roman"/>
          <w:lang w:eastAsia="ru-RU"/>
        </w:rPr>
        <w:t>ПОСТАНОВЛЕНИЕ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31EC">
        <w:rPr>
          <w:rFonts w:ascii="Times New Roman" w:hAnsi="Times New Roman" w:cs="Times New Roman"/>
          <w:sz w:val="28"/>
          <w:szCs w:val="28"/>
          <w:lang w:eastAsia="ru-RU"/>
        </w:rPr>
        <w:t>«26» декабря 2017 года                                                                         № 57-п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331EC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принятия и разрешения обращений граждан на территории Иваново-Мысского сельского поселения Тевризского муниципального района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02.05.2006 года № 59-ФЗ «О порядке рассмотрения обращений граждан Российской Федерации», Уставом  Иваново-Мысского сельского поселения Тевризского муниципального района: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1EC">
        <w:rPr>
          <w:rFonts w:ascii="Times New Roman" w:hAnsi="Times New Roman" w:cs="Times New Roman"/>
          <w:sz w:val="28"/>
          <w:szCs w:val="28"/>
        </w:rPr>
        <w:t>1.</w:t>
      </w:r>
      <w:r w:rsidRPr="000331EC">
        <w:rPr>
          <w:rFonts w:ascii="Times New Roman" w:hAnsi="Times New Roman" w:cs="Times New Roman"/>
          <w:sz w:val="28"/>
          <w:szCs w:val="28"/>
        </w:rPr>
        <w:tab/>
        <w:t>Утвердить Порядок принятия и разрешения обращений граждан в администрации   Иваново-Мысского сельского поселения Тевризского муниципального района.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331E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331E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Опубликовать данное постановление в установленном порядке и на сайте администрации  Иваново-Мысского сельского поселения в информационно-телекоммуникационной сети «Интернет». 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331EC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Pr="000331E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331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331E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1EC">
        <w:rPr>
          <w:rFonts w:ascii="Times New Roman" w:hAnsi="Times New Roman" w:cs="Times New Roman"/>
          <w:sz w:val="28"/>
          <w:szCs w:val="28"/>
        </w:rPr>
        <w:t xml:space="preserve">Глава Иваново-Мысского 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1EC">
        <w:rPr>
          <w:rFonts w:ascii="Times New Roman" w:hAnsi="Times New Roman" w:cs="Times New Roman"/>
          <w:sz w:val="28"/>
          <w:szCs w:val="28"/>
        </w:rPr>
        <w:t>сельского поселения Тевризского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1E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                                  А.Р. </w:t>
      </w:r>
      <w:proofErr w:type="spellStart"/>
      <w:r w:rsidRPr="000331EC">
        <w:rPr>
          <w:rFonts w:ascii="Times New Roman" w:hAnsi="Times New Roman" w:cs="Times New Roman"/>
          <w:sz w:val="28"/>
          <w:szCs w:val="28"/>
        </w:rPr>
        <w:t>Мавлютов</w:t>
      </w:r>
      <w:proofErr w:type="spellEnd"/>
      <w:r w:rsidRPr="00033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331EC" w:rsidRPr="000331EC" w:rsidRDefault="000331EC" w:rsidP="000331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постановлению администрации</w:t>
      </w: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Иваново-Мысского сельского поселения</w:t>
      </w: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от26.12.2017 года № 57-п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31EC" w:rsidRPr="000331EC" w:rsidRDefault="000331EC" w:rsidP="000331E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331EC" w:rsidRPr="000331EC" w:rsidRDefault="000331EC" w:rsidP="000331E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0331EC" w:rsidRPr="000331EC" w:rsidRDefault="000331EC" w:rsidP="000331E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ПРИНЯТИЯ И РАЗРЕШЕНИЯ ОБРАЩЕНИЙ ГРАЖДАН  НА ТЕРРИТОРИИ ИВАНОВО-МЫССКОГО СЕЛЬСКОГО ПОСЕЛЕНИЯ ТЕВРИЗСКОГО МУНИПАЛЬНОГО РАЙОНА ОМСКОЙ ОБЛАСТИ</w:t>
      </w:r>
    </w:p>
    <w:p w:rsidR="000331EC" w:rsidRPr="000331EC" w:rsidRDefault="000331EC" w:rsidP="000331EC">
      <w:pPr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Настоящим Порядком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</w:t>
      </w: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граждан на обращения.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Иваново-Мысского сельского поселения Тевризского муниципального района.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  Рассмотрение обращений граждан в администрации Иваново-Мысского сельского поселения Тевризского муниципального района осуществляется бесплатно.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письменному обращению.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proofErr w:type="gramStart"/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наименование администрации сельского поселения Тевризского муниципального района, в которое направляет письменное обращение, либо фамилию, имя, отчество Главы Иваново-Мысского сельского поселения Тевризского муниципального района,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0331EC" w:rsidRPr="000331EC" w:rsidRDefault="000331EC" w:rsidP="000331E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Обращение, поступившее в администрацию Иваново-Мысского сельского поселения Тевризского муниципального района или Главе администрации Иваново-Мысского сельского поселения Тевризского муниципального района в форме электронного документа, подлежит рассмотрению в установленном порядке.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и регистрация письменного обращения.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Письменное обращение подлежит обязательной регистрации в течение трех дней с момента поступления в администрацию Иваново-Мысского сельского поселения Тевризского муниципального района или Главе администрации Иваново-Мысского сельского поселения Тевризского муниципального района.</w:t>
      </w:r>
    </w:p>
    <w:p w:rsidR="000331EC" w:rsidRPr="000331EC" w:rsidRDefault="000331EC" w:rsidP="000331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43"/>
      <w:bookmarkEnd w:id="1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 </w:t>
      </w:r>
      <w:proofErr w:type="gramStart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обращение, содержащее вопросы, решение которых не входит в компетенцию  администрации Иваново-Мысского сельского поселения Тевризского муниципального района,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6" w:anchor="dst2" w:history="1">
        <w:r w:rsidRPr="000331EC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статьи 11</w:t>
        </w:r>
      </w:hyperlink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</w:t>
      </w:r>
      <w:proofErr w:type="gramEnd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№ 59 – ФЗ.</w:t>
      </w:r>
    </w:p>
    <w:p w:rsidR="000331EC" w:rsidRPr="000331EC" w:rsidRDefault="000331EC" w:rsidP="000331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"/>
      <w:bookmarkEnd w:id="2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обращение, содержащее информацию о фактах возможных нарушений </w:t>
      </w:r>
      <w:hyperlink r:id="rId7" w:anchor="dst100238" w:history="1">
        <w:r w:rsidRPr="000331EC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законодательства</w:t>
        </w:r>
      </w:hyperlink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в сфере миграции, направляется в течение пяти дней со дня регистрации в </w:t>
      </w: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</w:t>
      </w: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высшего исполнительного органа государственной власти субъекта Российской Федерации) с</w:t>
      </w:r>
      <w:proofErr w:type="gramEnd"/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 гражданина, направившего обращение,</w:t>
      </w:r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переадресации его обращения.</w:t>
      </w:r>
    </w:p>
    <w:p w:rsidR="000331EC" w:rsidRPr="000331EC" w:rsidRDefault="000331EC" w:rsidP="000331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44"/>
      <w:bookmarkEnd w:id="3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 В случае</w:t>
      </w:r>
      <w:proofErr w:type="gramStart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0331EC" w:rsidRPr="000331EC" w:rsidRDefault="000331EC" w:rsidP="000331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45"/>
      <w:bookmarkEnd w:id="4"/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Администрация Иваново-Мысского сельского поселения Тевризского муниципального района при направлении письменного обращения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bookmarkStart w:id="5" w:name="dst100046"/>
      <w:bookmarkEnd w:id="5"/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Сроки рассмотрения письменного обращения.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EC" w:rsidRPr="000331EC" w:rsidRDefault="000331EC" w:rsidP="000331E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Письменное обращение, поступившее в администрацию Иваново-Мысского сельского поселения Тевризского муниципального района или Главе Иваново-Мысского сельского поселения Тевризского муниципального района, рассматривается в течение 30 дней со дня регистрации письменного обращения.</w:t>
      </w:r>
    </w:p>
    <w:p w:rsidR="000331EC" w:rsidRPr="000331EC" w:rsidRDefault="000331EC" w:rsidP="000331E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dst100071"/>
      <w:bookmarkEnd w:id="6"/>
      <w:r w:rsidRPr="000331E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numPr>
          <w:ilvl w:val="0"/>
          <w:numId w:val="1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1E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eastAsia="ru-RU"/>
        </w:rPr>
        <w:t>Ответственность за нарушение настоящего Порядка.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настоящего Порядка, несут ответственность, предусмотренную законодательством Российской Федерации.</w:t>
      </w: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EC" w:rsidRPr="000331EC" w:rsidRDefault="000331EC" w:rsidP="000331E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7D" w:rsidRPr="000331EC" w:rsidRDefault="000D067D" w:rsidP="000331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067D" w:rsidRPr="0003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A4"/>
    <w:rsid w:val="000331EC"/>
    <w:rsid w:val="000D067D"/>
    <w:rsid w:val="008E30A4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1569/da7a0ad0b13eec3665b7274d2a517a9f85d417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9999/1a1719408a99f43738c30a453a74ddaf6ccd7ae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2025-03-26T03:16:00Z</dcterms:created>
  <dcterms:modified xsi:type="dcterms:W3CDTF">2025-03-26T03:29:00Z</dcterms:modified>
</cp:coreProperties>
</file>