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CA" w:rsidRPr="005366CA" w:rsidRDefault="005366CA" w:rsidP="005366C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366CA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5366CA" w:rsidRPr="005366CA" w:rsidRDefault="005366CA" w:rsidP="005366C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5366CA">
        <w:rPr>
          <w:rFonts w:ascii="Times New Roman" w:eastAsia="Times New Roman" w:hAnsi="Times New Roman" w:cs="Times New Roman"/>
          <w:sz w:val="28"/>
        </w:rPr>
        <w:t>ИВАНОВО-МЫССКОГО СЕЛЬСКОГО</w:t>
      </w:r>
      <w:r w:rsidRPr="005366CA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5366CA">
        <w:rPr>
          <w:rFonts w:ascii="Times New Roman" w:eastAsia="Times New Roman" w:hAnsi="Times New Roman" w:cs="Times New Roman"/>
          <w:sz w:val="28"/>
        </w:rPr>
        <w:t>ПОСЕЛЕНИЯ</w:t>
      </w:r>
    </w:p>
    <w:p w:rsidR="005366CA" w:rsidRPr="005366CA" w:rsidRDefault="005366CA" w:rsidP="005366C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5366CA">
        <w:rPr>
          <w:rFonts w:ascii="Times New Roman" w:eastAsia="Times New Roman" w:hAnsi="Times New Roman" w:cs="Times New Roman"/>
          <w:sz w:val="28"/>
        </w:rPr>
        <w:t>ТЕВРИЗСКОГО МУНИЦИПАЛЬНОГО РАЙОНА</w:t>
      </w:r>
    </w:p>
    <w:p w:rsidR="005366CA" w:rsidRPr="005366CA" w:rsidRDefault="005366CA" w:rsidP="005366C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5366CA">
        <w:rPr>
          <w:rFonts w:ascii="Times New Roman" w:eastAsia="Times New Roman" w:hAnsi="Times New Roman" w:cs="Times New Roman"/>
          <w:sz w:val="28"/>
        </w:rPr>
        <w:t>ОМСКОЙ ОБЛАСТИ</w:t>
      </w:r>
    </w:p>
    <w:p w:rsidR="005366CA" w:rsidRPr="005366CA" w:rsidRDefault="005366CA" w:rsidP="005366CA">
      <w:pPr>
        <w:spacing w:before="30" w:after="0" w:line="345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</w:p>
    <w:p w:rsidR="005366CA" w:rsidRPr="005366CA" w:rsidRDefault="005366CA" w:rsidP="005366CA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5366CA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ПОСТАНОВЛЕНИЕ</w:t>
      </w:r>
    </w:p>
    <w:p w:rsidR="005366CA" w:rsidRPr="005366CA" w:rsidRDefault="005366CA" w:rsidP="005366CA">
      <w:pPr>
        <w:spacing w:before="30" w:after="0" w:line="345" w:lineRule="atLeast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От 06.04. 2021 г.                                                                                               № 11 -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366CA">
        <w:rPr>
          <w:rFonts w:ascii="Times New Roman" w:eastAsia="Times New Roman" w:hAnsi="Times New Roman" w:cs="Times New Roman"/>
          <w:sz w:val="24"/>
          <w:szCs w:val="24"/>
        </w:rPr>
        <w:t>О внесении изменений в административный регламент администрации Иваново-Мысского сельского поселения «Об утверждении административного регламента предоставления муниципальной услуги « Предоставление земельного участка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в муниципальной собственности в муниципальной собственности, без проведения торгов»»</w:t>
      </w:r>
      <w:r w:rsidRPr="005366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66CA">
        <w:rPr>
          <w:rFonts w:ascii="Times New Roman" w:eastAsia="Times New Roman" w:hAnsi="Times New Roman" w:cs="Times New Roman"/>
          <w:sz w:val="24"/>
          <w:szCs w:val="24"/>
        </w:rPr>
        <w:t>от 30.03.2017 № 14-п</w:t>
      </w:r>
    </w:p>
    <w:bookmarkEnd w:id="0"/>
    <w:p w:rsidR="005366CA" w:rsidRPr="005366CA" w:rsidRDefault="005366CA" w:rsidP="005366C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C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36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5366CA">
        <w:rPr>
          <w:rFonts w:ascii="Times New Roman" w:eastAsia="Times New Roman" w:hAnsi="Times New Roman" w:cs="Times New Roman"/>
          <w:sz w:val="28"/>
          <w:lang w:eastAsia="ru-RU"/>
        </w:rPr>
        <w:t xml:space="preserve"> с ст.7</w:t>
      </w:r>
      <w:r w:rsidRPr="005366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5366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 "Об общих принципах организации местного самоуправления в Российской Федерации", Уставом Иваново-Мысского сельского поселения Тевризского муниципального района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ПОСТАНОВЛЯЮ: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1.Внести изменения в административный регламент администрации Иваново-Мысского сельского поселения от 30.03.2017 № 14-п «Об утверждении административного регламента предоставления муниципальной услуги « Предоставление земельного участка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в муниципальной собственности в муниципальной собственности, без проведения торгов</w:t>
      </w:r>
      <w:r w:rsidRPr="005366CA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366CA">
        <w:rPr>
          <w:rFonts w:ascii="Times New Roman" w:eastAsia="Times New Roman" w:hAnsi="Times New Roman" w:cs="Times New Roman"/>
          <w:sz w:val="24"/>
          <w:szCs w:val="24"/>
        </w:rPr>
        <w:t>следующие изменения :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В п.28 Регламента изложить следующим образом, а именно: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- пп.3 исключить;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66CA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5366CA">
        <w:rPr>
          <w:rFonts w:ascii="Times New Roman" w:eastAsia="Times New Roman" w:hAnsi="Times New Roman" w:cs="Times New Roman"/>
          <w:sz w:val="24"/>
          <w:szCs w:val="24"/>
        </w:rPr>
        <w:t>. 9 изложить в новой редакции: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указанный в заявлении о предоставлении земельного участка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 , в отношении которого с другим лицом заключен договор о комплексном освоении территории, за исключением случаев 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66CA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5366CA">
        <w:rPr>
          <w:rFonts w:ascii="Times New Roman" w:eastAsia="Times New Roman" w:hAnsi="Times New Roman" w:cs="Times New Roman"/>
          <w:sz w:val="24"/>
          <w:szCs w:val="24"/>
        </w:rPr>
        <w:t>. 10 изложить в новой редакции: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о предоставлении земельного участка 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Земельный участок образован из земельного участка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 , объектов регионального значения или объектов местного значения , за исключением случаев , если с заявлением о предоставлении в аренду земельного участка обратилось лицо , с которым заключен договор о комплексном освоении территории или договор о развитии </w:t>
      </w:r>
      <w:r w:rsidRPr="005366CA">
        <w:rPr>
          <w:rFonts w:ascii="Times New Roman" w:eastAsia="Times New Roman" w:hAnsi="Times New Roman" w:cs="Times New Roman"/>
          <w:sz w:val="24"/>
          <w:szCs w:val="24"/>
        </w:rPr>
        <w:lastRenderedPageBreak/>
        <w:t>застроенной территории, предусматривающие обязательство данного лица по строительству указанных объектов;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района»  и на сайте </w:t>
      </w:r>
      <w:r w:rsidRPr="005366C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536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366CA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536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366C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366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CA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</w:t>
      </w:r>
      <w:proofErr w:type="spellStart"/>
      <w:r w:rsidRPr="005366CA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</w:p>
    <w:p w:rsidR="005366CA" w:rsidRPr="005366CA" w:rsidRDefault="005366CA" w:rsidP="005366CA">
      <w:pPr>
        <w:shd w:val="clear" w:color="auto" w:fill="FFFFFF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366CA" w:rsidRPr="005366CA" w:rsidRDefault="005366CA" w:rsidP="005366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CA" w:rsidRPr="005366CA" w:rsidRDefault="005366CA" w:rsidP="005366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E5B" w:rsidRPr="00B23E5B" w:rsidRDefault="00B23E5B" w:rsidP="00B23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71B" w:rsidRPr="00B23E5B" w:rsidRDefault="0074571B" w:rsidP="00B23E5B"/>
    <w:sectPr w:rsidR="0074571B" w:rsidRPr="00B2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2E553C"/>
    <w:rsid w:val="0030771E"/>
    <w:rsid w:val="00347376"/>
    <w:rsid w:val="005366CA"/>
    <w:rsid w:val="006C56EE"/>
    <w:rsid w:val="0074571B"/>
    <w:rsid w:val="00A54B10"/>
    <w:rsid w:val="00B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2024-07-11T05:22:00Z</dcterms:created>
  <dcterms:modified xsi:type="dcterms:W3CDTF">2024-07-11T08:43:00Z</dcterms:modified>
</cp:coreProperties>
</file>