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A9" w:rsidRPr="00C317A9" w:rsidRDefault="00C317A9" w:rsidP="00C31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АДМИНИСТРАЦИЯ</w:t>
      </w:r>
    </w:p>
    <w:p w:rsidR="00C317A9" w:rsidRPr="00C317A9" w:rsidRDefault="00C317A9" w:rsidP="00C31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ИВАНОВО-МЫССКОГО СЕЛЬСКОГО   ПОСЕЛЕНИЯ</w:t>
      </w:r>
    </w:p>
    <w:p w:rsidR="00C317A9" w:rsidRPr="00C317A9" w:rsidRDefault="00C317A9" w:rsidP="00C31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C317A9" w:rsidRPr="00C317A9" w:rsidRDefault="00C317A9" w:rsidP="00C31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ОМСКОЙ ОБЛАСТИ</w:t>
      </w:r>
    </w:p>
    <w:p w:rsidR="00C317A9" w:rsidRPr="00C317A9" w:rsidRDefault="00C317A9" w:rsidP="00C31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ПОСТАНОВЛЕНИЕ</w:t>
      </w: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 xml:space="preserve">от «01» июня  2023 г.                                                                                                          № 20- </w:t>
      </w:r>
      <w:proofErr w:type="gramStart"/>
      <w:r w:rsidRPr="00C317A9">
        <w:rPr>
          <w:rFonts w:ascii="Times New Roman" w:hAnsi="Times New Roman"/>
          <w:sz w:val="24"/>
          <w:szCs w:val="24"/>
        </w:rPr>
        <w:t>п</w:t>
      </w:r>
      <w:proofErr w:type="gramEnd"/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317A9">
        <w:rPr>
          <w:rFonts w:ascii="Times New Roman" w:hAnsi="Times New Roman"/>
          <w:sz w:val="24"/>
          <w:szCs w:val="24"/>
        </w:rPr>
        <w:t xml:space="preserve">О сроках составления </w:t>
      </w: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проекта бюджета Иваново-</w:t>
      </w:r>
      <w:proofErr w:type="spellStart"/>
      <w:r w:rsidRPr="00C317A9">
        <w:rPr>
          <w:rFonts w:ascii="Times New Roman" w:hAnsi="Times New Roman"/>
          <w:sz w:val="24"/>
          <w:szCs w:val="24"/>
        </w:rPr>
        <w:t>Мыссского</w:t>
      </w:r>
      <w:proofErr w:type="spellEnd"/>
      <w:r w:rsidRPr="00C317A9">
        <w:rPr>
          <w:rFonts w:ascii="Times New Roman" w:hAnsi="Times New Roman"/>
          <w:sz w:val="24"/>
          <w:szCs w:val="24"/>
        </w:rPr>
        <w:t xml:space="preserve"> сельского </w:t>
      </w: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поселения Тевризского муниципального района</w:t>
      </w: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Омской области на 2024 год и плановый период 2025 и 2026 годов.</w:t>
      </w: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В соответствии с пунктом 2  статьи 184 Бюджетного Кодекса Российской Федерации, пунктом 2 статьи 6 Положения «О бюджетном процессе в Иваново-</w:t>
      </w:r>
      <w:proofErr w:type="spellStart"/>
      <w:r w:rsidRPr="00C317A9">
        <w:rPr>
          <w:rFonts w:ascii="Times New Roman" w:hAnsi="Times New Roman"/>
          <w:sz w:val="24"/>
          <w:szCs w:val="24"/>
        </w:rPr>
        <w:t>Мысском</w:t>
      </w:r>
      <w:proofErr w:type="spellEnd"/>
      <w:r w:rsidRPr="00C317A9">
        <w:rPr>
          <w:rFonts w:ascii="Times New Roman" w:hAnsi="Times New Roman"/>
          <w:sz w:val="24"/>
          <w:szCs w:val="24"/>
        </w:rPr>
        <w:t xml:space="preserve"> сельском поселении Тевризского муниципального района Омской области»  ПОСТАНОВЛЯЮ:</w:t>
      </w: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1. Утвердить сроки составления проекта бюджета поселения на 2024 год и плановый период 2025 и 2026 годов, согласно приложению к настоящему Постановлению.</w:t>
      </w: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 xml:space="preserve"> </w:t>
      </w: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2. Опубликовать настоящее Постановление в</w:t>
      </w:r>
      <w:r w:rsidRPr="00C317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17A9">
        <w:rPr>
          <w:rFonts w:ascii="Times New Roman" w:hAnsi="Times New Roman"/>
          <w:sz w:val="24"/>
          <w:szCs w:val="24"/>
        </w:rPr>
        <w:t xml:space="preserve">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 </w:t>
      </w:r>
      <w:proofErr w:type="spellStart"/>
      <w:r w:rsidRPr="00C317A9">
        <w:rPr>
          <w:rFonts w:ascii="Times New Roman" w:hAnsi="Times New Roman"/>
          <w:sz w:val="24"/>
          <w:szCs w:val="24"/>
          <w:lang w:val="en-US"/>
        </w:rPr>
        <w:t>tevr</w:t>
      </w:r>
      <w:proofErr w:type="spellEnd"/>
      <w:r w:rsidRPr="00C317A9">
        <w:rPr>
          <w:rFonts w:ascii="Times New Roman" w:hAnsi="Times New Roman"/>
          <w:sz w:val="24"/>
          <w:szCs w:val="24"/>
        </w:rPr>
        <w:t>.</w:t>
      </w:r>
      <w:proofErr w:type="spellStart"/>
      <w:r w:rsidRPr="00C317A9">
        <w:rPr>
          <w:rFonts w:ascii="Times New Roman" w:hAnsi="Times New Roman"/>
          <w:sz w:val="24"/>
          <w:szCs w:val="24"/>
          <w:lang w:val="en-US"/>
        </w:rPr>
        <w:t>omskportal</w:t>
      </w:r>
      <w:proofErr w:type="spellEnd"/>
      <w:r w:rsidRPr="00C317A9">
        <w:rPr>
          <w:rFonts w:ascii="Times New Roman" w:hAnsi="Times New Roman"/>
          <w:sz w:val="24"/>
          <w:szCs w:val="24"/>
        </w:rPr>
        <w:t>.</w:t>
      </w:r>
      <w:proofErr w:type="spellStart"/>
      <w:r w:rsidRPr="00C317A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317A9">
        <w:rPr>
          <w:rFonts w:ascii="Times New Roman" w:hAnsi="Times New Roman"/>
          <w:sz w:val="24"/>
          <w:szCs w:val="24"/>
        </w:rPr>
        <w:t>.</w:t>
      </w: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3.</w:t>
      </w:r>
      <w:proofErr w:type="gramStart"/>
      <w:r w:rsidRPr="00C317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317A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Глава Иваново-Мысского сельского поселения</w:t>
      </w:r>
    </w:p>
    <w:p w:rsidR="00C317A9" w:rsidRPr="00C317A9" w:rsidRDefault="00C317A9" w:rsidP="00C3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593C43" w:rsidRDefault="00C317A9" w:rsidP="00C317A9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C317A9">
        <w:rPr>
          <w:rFonts w:ascii="Times New Roman" w:hAnsi="Times New Roman"/>
          <w:sz w:val="24"/>
          <w:szCs w:val="24"/>
          <w:lang w:eastAsia="ru-RU"/>
        </w:rPr>
        <w:t xml:space="preserve">Омской области                                                                                     А. </w:t>
      </w:r>
      <w:proofErr w:type="spellStart"/>
      <w:r w:rsidRPr="00C317A9">
        <w:rPr>
          <w:rFonts w:ascii="Times New Roman" w:hAnsi="Times New Roman"/>
          <w:sz w:val="24"/>
          <w:szCs w:val="24"/>
          <w:lang w:eastAsia="ru-RU"/>
        </w:rPr>
        <w:t>Р.Мавлютов</w:t>
      </w:r>
      <w:proofErr w:type="spellEnd"/>
    </w:p>
    <w:p w:rsidR="00593C43" w:rsidRDefault="00593C43" w:rsidP="00593C4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3C43" w:rsidRDefault="00593C43" w:rsidP="00593C4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3C43" w:rsidRDefault="00593C43" w:rsidP="00593C4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454EB" w:rsidRPr="006B0864" w:rsidRDefault="00A454EB" w:rsidP="00EF589C">
      <w:pPr>
        <w:pStyle w:val="2"/>
        <w:jc w:val="center"/>
      </w:pPr>
    </w:p>
    <w:sectPr w:rsidR="00A454EB" w:rsidRPr="006B0864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8476F"/>
    <w:rsid w:val="000D739E"/>
    <w:rsid w:val="001633EE"/>
    <w:rsid w:val="00317ABF"/>
    <w:rsid w:val="00336FC3"/>
    <w:rsid w:val="00356BE4"/>
    <w:rsid w:val="00373780"/>
    <w:rsid w:val="00375EF2"/>
    <w:rsid w:val="003A561E"/>
    <w:rsid w:val="004A0D97"/>
    <w:rsid w:val="004A5A86"/>
    <w:rsid w:val="004F6317"/>
    <w:rsid w:val="00593C43"/>
    <w:rsid w:val="00680406"/>
    <w:rsid w:val="006B0864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317A9"/>
    <w:rsid w:val="00D706D6"/>
    <w:rsid w:val="00DB05E8"/>
    <w:rsid w:val="00DD3D9C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2024-11-19T08:31:00Z</dcterms:created>
  <dcterms:modified xsi:type="dcterms:W3CDTF">2024-12-03T03:50:00Z</dcterms:modified>
</cp:coreProperties>
</file>