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A3" w:rsidRPr="00CC5EA3" w:rsidRDefault="00CC5EA3" w:rsidP="00CC5EA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CC5EA3" w:rsidRPr="00CC5EA3" w:rsidRDefault="00CC5EA3" w:rsidP="00CC5EA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  ПОСЕЛЕНИЯ</w:t>
      </w:r>
    </w:p>
    <w:p w:rsidR="00CC5EA3" w:rsidRPr="00CC5EA3" w:rsidRDefault="00CC5EA3" w:rsidP="00CC5EA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CC5EA3" w:rsidRPr="00CC5EA3" w:rsidRDefault="00CC5EA3" w:rsidP="00CC5EA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C5EA3" w:rsidRPr="00CC5EA3" w:rsidRDefault="00CC5EA3" w:rsidP="00CC5EA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 xml:space="preserve">от «26» мая  2021 г.                                                                                        № 31- </w:t>
      </w:r>
      <w:proofErr w:type="gramStart"/>
      <w:r w:rsidRPr="00CC5EA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C5EA3">
        <w:rPr>
          <w:rFonts w:ascii="Times New Roman" w:eastAsia="Times New Roman" w:hAnsi="Times New Roman" w:cs="Times New Roman"/>
          <w:sz w:val="24"/>
          <w:szCs w:val="24"/>
        </w:rPr>
        <w:t>Об утверждение план</w:t>
      </w:r>
      <w:proofErr w:type="gramStart"/>
      <w:r w:rsidRPr="00CC5EA3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CC5EA3">
        <w:rPr>
          <w:rFonts w:ascii="Times New Roman" w:eastAsia="Times New Roman" w:hAnsi="Times New Roman" w:cs="Times New Roman"/>
          <w:sz w:val="24"/>
          <w:szCs w:val="24"/>
        </w:rPr>
        <w:t xml:space="preserve"> графика реализации </w:t>
      </w: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>бюджетного процесса Иваново-</w:t>
      </w:r>
      <w:proofErr w:type="spellStart"/>
      <w:r w:rsidRPr="00CC5EA3">
        <w:rPr>
          <w:rFonts w:ascii="Times New Roman" w:eastAsia="Times New Roman" w:hAnsi="Times New Roman" w:cs="Times New Roman"/>
          <w:sz w:val="24"/>
          <w:szCs w:val="24"/>
        </w:rPr>
        <w:t>Мыссского</w:t>
      </w:r>
      <w:proofErr w:type="spellEnd"/>
      <w:r w:rsidRPr="00CC5EA3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>поселения Тевризского муниципального района</w:t>
      </w: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>Омской области на 2022 год и плановый период 2023 и 2024 годов.</w:t>
      </w:r>
    </w:p>
    <w:bookmarkEnd w:id="0"/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  статьи 184 Бюджетного Кодекса Российской Федерации, пунктом 2 статьи 6 Положения «О бюджетном процессе в Иваново-</w:t>
      </w:r>
      <w:proofErr w:type="spellStart"/>
      <w:r w:rsidRPr="00CC5EA3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CC5EA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Тевризского муниципального района Омской области»  ПОСТАНОВЛЯЮ:</w:t>
      </w: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>1. Утвердить прилагаемый  план – график бюджетного процесса Иваново-Мысского сельского   поселения на 2022 год и плановый период 2023 и 2024 годов, согласно приложению к настоящему Постановлению.</w:t>
      </w: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</w:t>
      </w:r>
      <w:r w:rsidRPr="00CC5E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5EA3">
        <w:rPr>
          <w:rFonts w:ascii="Times New Roman" w:eastAsia="Times New Roman" w:hAnsi="Times New Roman" w:cs="Times New Roman"/>
          <w:sz w:val="24"/>
          <w:szCs w:val="24"/>
        </w:rPr>
        <w:t xml:space="preserve">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 </w:t>
      </w:r>
      <w:proofErr w:type="spellStart"/>
      <w:r w:rsidRPr="00CC5EA3">
        <w:rPr>
          <w:rFonts w:ascii="Times New Roman" w:eastAsia="Times New Roman" w:hAnsi="Times New Roman" w:cs="Times New Roman"/>
          <w:sz w:val="24"/>
          <w:szCs w:val="24"/>
          <w:lang w:val="en-US"/>
        </w:rPr>
        <w:t>tevr</w:t>
      </w:r>
      <w:proofErr w:type="spellEnd"/>
      <w:r w:rsidRPr="00CC5E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C5EA3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CC5E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C5EA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CC5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CC5E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C5EA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CC5EA3" w:rsidRPr="00CC5EA3" w:rsidRDefault="00CC5EA3" w:rsidP="00CC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C5EA3" w:rsidRPr="00CC5EA3">
          <w:pgSz w:w="11906" w:h="16838"/>
          <w:pgMar w:top="1531" w:right="851" w:bottom="567" w:left="851" w:header="709" w:footer="709" w:gutter="0"/>
          <w:cols w:space="720"/>
        </w:sect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А. </w:t>
      </w:r>
      <w:proofErr w:type="spellStart"/>
      <w:r w:rsidRPr="00CC5EA3">
        <w:rPr>
          <w:rFonts w:ascii="Times New Roman" w:eastAsia="Times New Roman" w:hAnsi="Times New Roman" w:cs="Times New Roman"/>
          <w:sz w:val="24"/>
          <w:szCs w:val="24"/>
        </w:rPr>
        <w:t>Р.Мавлютов</w:t>
      </w:r>
      <w:proofErr w:type="spellEnd"/>
    </w:p>
    <w:p w:rsidR="00CC5EA3" w:rsidRPr="00CC5EA3" w:rsidRDefault="00CC5EA3" w:rsidP="00CC5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</w:p>
    <w:p w:rsidR="00CC5EA3" w:rsidRPr="00CC5EA3" w:rsidRDefault="00CC5EA3" w:rsidP="00CC5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EA3" w:rsidRPr="00CC5EA3" w:rsidRDefault="00CC5EA3" w:rsidP="00CC5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sectPr w:rsidR="00CC5EA3" w:rsidRPr="00CC5EA3">
          <w:pgSz w:w="11906" w:h="16838"/>
          <w:pgMar w:top="1531" w:right="851" w:bottom="567" w:left="851" w:header="709" w:footer="709" w:gutter="0"/>
          <w:cols w:space="720"/>
        </w:sectPr>
      </w:pPr>
    </w:p>
    <w:tbl>
      <w:tblPr>
        <w:tblW w:w="157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230"/>
        <w:gridCol w:w="80"/>
        <w:gridCol w:w="1073"/>
        <w:gridCol w:w="80"/>
        <w:gridCol w:w="80"/>
        <w:gridCol w:w="80"/>
        <w:gridCol w:w="80"/>
        <w:gridCol w:w="80"/>
        <w:gridCol w:w="80"/>
        <w:gridCol w:w="1252"/>
        <w:gridCol w:w="154"/>
        <w:gridCol w:w="384"/>
        <w:gridCol w:w="80"/>
        <w:gridCol w:w="384"/>
        <w:gridCol w:w="1610"/>
        <w:gridCol w:w="612"/>
        <w:gridCol w:w="80"/>
        <w:gridCol w:w="766"/>
        <w:gridCol w:w="80"/>
        <w:gridCol w:w="93"/>
        <w:gridCol w:w="231"/>
        <w:gridCol w:w="137"/>
        <w:gridCol w:w="707"/>
        <w:gridCol w:w="80"/>
        <w:gridCol w:w="154"/>
        <w:gridCol w:w="845"/>
        <w:gridCol w:w="80"/>
        <w:gridCol w:w="80"/>
        <w:gridCol w:w="80"/>
        <w:gridCol w:w="80"/>
        <w:gridCol w:w="1063"/>
        <w:gridCol w:w="612"/>
        <w:gridCol w:w="1610"/>
        <w:gridCol w:w="80"/>
        <w:gridCol w:w="154"/>
        <w:gridCol w:w="996"/>
        <w:gridCol w:w="80"/>
        <w:gridCol w:w="920"/>
      </w:tblGrid>
      <w:tr w:rsidR="00CC5EA3" w:rsidRPr="00CC5EA3" w:rsidTr="00D92FC2">
        <w:trPr>
          <w:trHeight w:val="310"/>
        </w:trPr>
        <w:tc>
          <w:tcPr>
            <w:tcW w:w="1573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 № 1-4.4.1-52301270/0001</w:t>
            </w:r>
          </w:p>
        </w:tc>
      </w:tr>
      <w:tr w:rsidR="00CC5EA3" w:rsidRPr="00CC5EA3" w:rsidTr="00D92FC2">
        <w:trPr>
          <w:trHeight w:val="15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01.01.2022</w:t>
            </w:r>
          </w:p>
        </w:tc>
      </w:tr>
      <w:tr w:rsidR="00CC5EA3" w:rsidRPr="00CC5EA3" w:rsidTr="00D92FC2">
        <w:trPr>
          <w:trHeight w:val="15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января 2022 г.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230"/>
        </w:trPr>
        <w:tc>
          <w:tcPr>
            <w:tcW w:w="34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Вид публично-правового образования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Сельское поселение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вида ППО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CC5EA3" w:rsidRPr="00CC5EA3" w:rsidTr="00D92FC2">
        <w:trPr>
          <w:trHeight w:val="310"/>
        </w:trPr>
        <w:tc>
          <w:tcPr>
            <w:tcW w:w="41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территории публично-правового образования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Иваново-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Мысское</w:t>
            </w:r>
            <w:proofErr w:type="spellEnd"/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52655416</w:t>
            </w:r>
          </w:p>
        </w:tc>
      </w:tr>
      <w:tr w:rsidR="00CC5EA3" w:rsidRPr="00CC5EA3" w:rsidTr="00D92FC2">
        <w:trPr>
          <w:trHeight w:val="310"/>
        </w:trPr>
        <w:tc>
          <w:tcPr>
            <w:tcW w:w="41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Финансовый орган (орган управления государственным внебюджетным фондом)</w:t>
            </w:r>
          </w:p>
        </w:tc>
        <w:tc>
          <w:tcPr>
            <w:tcW w:w="9464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 Сводному реестру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</w:tr>
      <w:tr w:rsidR="00CC5EA3" w:rsidRPr="00CC5EA3" w:rsidTr="00D92FC2">
        <w:trPr>
          <w:trHeight w:val="310"/>
        </w:trPr>
        <w:tc>
          <w:tcPr>
            <w:tcW w:w="20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сельского поселения Иваново-Мысского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52655416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45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Этап бюджетного процесса "Составление"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этапа бюджетного процесса:</w:t>
            </w:r>
          </w:p>
        </w:tc>
        <w:tc>
          <w:tcPr>
            <w:tcW w:w="57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Составление проекта бюджета муниципального образования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Описание этапа бюджетного процесса:</w:t>
            </w:r>
          </w:p>
        </w:tc>
        <w:tc>
          <w:tcPr>
            <w:tcW w:w="134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Начальный этап бюджетного процесса. На этом этапе определяются основные характеристики бюджета муниципального образования на текущий финансовый год  (на текущий финансовый год и плановый период), налоговая и бюджетная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политика на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предстоящий год, основные методы и направления покрытия дефицита бюджета, долговая политика, а также распределение бюджетных ассигнований. Порядок и сроки составления проектов бюджета муниципального образования устанавливаются местными администрациями с соблюдением требований, устанавливаемых Бюджетным кодексом Российской Федерации и муниципальными правовыми актами представительных органов муниципальных образований.</w:t>
            </w:r>
          </w:p>
        </w:tc>
      </w:tr>
      <w:tr w:rsidR="00CC5EA3" w:rsidRPr="00CC5EA3" w:rsidTr="00D92FC2">
        <w:trPr>
          <w:trHeight w:val="18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начала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20.07.2021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окончания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15.11.2021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503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"Подготовка и согласование материалов для составления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CC5EA3" w:rsidRPr="00CC5EA3" w:rsidTr="00D92FC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Представление перечня муниципальных программ сельского поселения, планируемых к реализации в 2022 году и плановом периоде 2023-2024 годах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Разработка муниципальных программ, предлагаемых к финансированию в 2022 году и плановом периоде 2022-2024 годах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Представление основных показателей социально-экономического развития сельского поселения на 2022 год и на плановый период 2023- 2024 годов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Представление предварительных итогов социально-экономического развития Иваново-Мысского сельского поселения за истекший период  2021 года и ожидаемых итогов социально-экономического развития за 2021 год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доходной базы бюджета  сельского поселения на 2022 год и на плановый период 2023 и 2024 годов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Подготовка и утверждение основных направлений бюджетной и налоговой политики сельского поселения на 2021 год и на плановый период 2022 и 2023 годов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расходной части  бюджета сельского поселения на 2022 год и на плановый период 2023 и 2024 годов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503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"Подготовка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№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CC5EA3" w:rsidRPr="00CC5EA3" w:rsidTr="00D92FC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Подготовка проекта решения Совета депутатов Иваново-Мысского сельского поселения  "О бюджете Иваново-Мысского сельского поселения Тевризского муниципального района Омской области на 2022 год и на плановый период 2023-2024 годов"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960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45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Этап бюджетного процесса "Утверждение"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этапа бюджетного процесса:</w:t>
            </w:r>
          </w:p>
        </w:tc>
        <w:tc>
          <w:tcPr>
            <w:tcW w:w="134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Утверждение проекта бюджета муниципального образования (проекта бюджета муниципального образования и среднесрочного финансового плана)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Описание этапа бюджетного процесса:</w:t>
            </w:r>
          </w:p>
        </w:tc>
        <w:tc>
          <w:tcPr>
            <w:tcW w:w="134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Местные администрации муниципальных образований вносят на рассмотрение представительного органа муниципального образования проект решения о бюджете муниципального образования в сроки, установленные муниципальным правовым актом представительного органа муниципального образования, но не позднее 15 ноября текущего года.  Порядок рассмотрения проекта решения о бюджете и его утверждения, определенный муниципальным правовым актом представительного органа муниципального образования, должен предусматривать вступление в силу решения о бюджете с 1 января очередного финансового года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начала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15.11.2021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окончания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25.12.2021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503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"Внесение проекта бюджета муниципального образования (проекта бюджета муниципального образования и среднесрочного финансового плана) на рассмотрение представительного органа муниципального образования"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Герб (иконка) органа местного самоуправления, ответственного за мероприятие </w:t>
            </w: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Перечень полномочий органа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CC5EA3" w:rsidRPr="00CC5EA3" w:rsidTr="00D92FC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Представление проекта решения о бюджете Иваново-Мысского сельского поселения Тевризского муниципального района Омской области на 2022 год и на плановый период 2023-2024 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гг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."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документами и материалами и пояснительной запиской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Публикация в сети Интернет проекта решения Совета Иваново-Мысского сельского поселения Тевризского муниципального района Омской области "О бюджете сельского поселения на 2022 год и плановый период 2023-2024 </w:t>
            </w:r>
            <w:proofErr w:type="spellStart"/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гг</w:t>
            </w:r>
            <w:proofErr w:type="spellEnd"/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503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"Рассмотрение проекта бюджета муниципального образования (проекта бюджета муниципального образования и среднесрочного финансового плана) представительным органом муниципального образования"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CC5EA3" w:rsidRPr="00CC5EA3" w:rsidTr="00D92FC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Назначение даты публичных слушаний по проекту  бюджета Иваново-Мысского сельского поселения на 2022 год и на плановый период 2023 и 2024 годов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Рассмотрение проекта решения о бюджете Иваново-Мысского сельского поселения на 2022 год и на плановый период 2023 и 2024 годов на комиссии по финансовым и экономическим вопросам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Проверка комиссией проекта решения о бюджете Иваново-Мысского сельского поселения на 2022 год и на плановый период 2023 и 2024 годов и подготовка заключения о соответствии состава представленных документов и материалов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Проведение публичных слушаний по  бюджету Иваново-Мысского сельского поселения на  2022 год и на плановый период 2023 и 2024 годов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503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"Утверждение и подписание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CC5EA3" w:rsidRPr="00CC5EA3" w:rsidTr="00D92FC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Проведение Совета депутатов Иваново-Мысского сельского поселения по утверждению решения "О бюджете сельского поселения на 2022 год и на плановый период 2023 и 2024 годов"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Публикация  в печатном органе средства массовой информации "Официальный бюллетень органов местного 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свмоуправления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Тевризского муниципального района" и на  официальном  сайте Тевризского  муниципального района Омской области решение Совета "О бюджете сельского поселения на 2022 год и на плановый период 2023 и 2024 годов"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41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Этап бюджетного процесса "Исполнение"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этапа бюджетного процесса:</w:t>
            </w:r>
          </w:p>
        </w:tc>
        <w:tc>
          <w:tcPr>
            <w:tcW w:w="53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Исполнение бюджета муниципального образования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Описание этапа бюджетного процесса:</w:t>
            </w:r>
          </w:p>
        </w:tc>
        <w:tc>
          <w:tcPr>
            <w:tcW w:w="134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Исполнение бюджета муниципального образования обеспечивается местной администрацией муниципального образования. Организация исполнения бюджета муниципального образования возлагается на финансовый орган муниципального образования. Исполнение бюджета организуется на основе сводной бюджетной росписи и кассового плана. Бюджеты исполняются по доходам, расходам и источникам финансирования дефицита бюджета на основе принципов единства кассы и подведомственности расходов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начала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01.01.2022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окончания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31.12.2022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541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"Исполнение бюджета муниципального образования"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CC5EA3" w:rsidRPr="00CC5EA3" w:rsidTr="00D92FC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Составление и ведение кассового плана по доходам и расходам бюджета Иваново-Мысского сельского поселения Тевризского муниципального района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Исполнение бюджета сельского поселения на основе сводной бюджетной росписи бюджета поселения и кассового исполнения бюджета сельского поселения в течение года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81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"Внесение изменений в решение о бюджете муниципального образования"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CC5EA3" w:rsidRPr="00CC5EA3" w:rsidTr="00D92FC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Подготовка проекта решения бюджета Иваново-Мысского сельского поселения Тевризского муниципального района Омской области "О бюджете сельского поселения на 2022 год и на плановый период 2023 и 2024 годов"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Внесение изменений в сводную бюджетную роспись бюджета сельского поселения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40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Этап бюджетного процесса "Отчётность"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этапа бюджетного процесса:</w:t>
            </w:r>
          </w:p>
        </w:tc>
        <w:tc>
          <w:tcPr>
            <w:tcW w:w="6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Отчетность об исполнении бюджета муниципального образования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Описание этапа бюджетного процесса:</w:t>
            </w:r>
          </w:p>
        </w:tc>
        <w:tc>
          <w:tcPr>
            <w:tcW w:w="134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данном этапе проводится подготовка и составление участниками бюджетного процесса отчетности об исполнении бюджетов. По итогам текущего финансового года составляется бюджетная отчетность об исполнении бюджетов, направляемая для проверки в органы муниципального финансового контроля, а затем на рассмотрение и утверждение в представительные органы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начала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01.01.2022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окончания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31.12.2022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920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"Составление бюджетной отчетности об исполнении бюджета муниципального образования"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CC5EA3" w:rsidRPr="00CC5EA3" w:rsidTr="00D92FC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Составление бюджетной отчетности об исполнении бюджета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920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"Внешняя проверка годового отчета об исполнении бюджета муниципального образования"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№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CC5EA3" w:rsidRPr="00CC5EA3" w:rsidTr="00D92FC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Проверка комиссией по финансовым и экономическим вопросам годового отчета об исполнении бюджета сельского поселения и подготовка заключения о соответствии состава представленных документов и материалов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119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"Представление, рассмотрение и утверждение отчета об исполнении бюджета муниципального образования"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619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мероприятия плана-графика</w:t>
            </w:r>
          </w:p>
        </w:tc>
        <w:tc>
          <w:tcPr>
            <w:tcW w:w="5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Информация об органе (ах) местного самоуправления (должностном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лице (ах) местного самоуправления), ответственном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мероприятие плана-графика</w:t>
            </w:r>
            <w:proofErr w:type="gramEnd"/>
          </w:p>
        </w:tc>
        <w:tc>
          <w:tcPr>
            <w:tcW w:w="1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Герб (иконка) органа местного самоуправления, ответственного за мероприятие плана-графика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Перечень полномочий органа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местного самоуправления, ответственного (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ых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 за соответствующее мероприятие плана-графика</w:t>
            </w:r>
          </w:p>
        </w:tc>
      </w:tr>
      <w:tr w:rsidR="00CC5EA3" w:rsidRPr="00CC5EA3" w:rsidTr="00D92FC2">
        <w:trPr>
          <w:trHeight w:val="15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Подготовка и составление отчетов за 1 квартал, 1 полугодие и 9 месяцев отчетного года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Публикация в сети Интернет проекта решения Совета депутатов об утверждении годового 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отчетаоб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исполнении бюджета сельского поселения за 2021 год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Подготовка проекта решения Совета депутатов сельского поселения "Об исполнении бюджета поселения за 2021 год"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Проведение публичных слушаний по рассмотрению и утверждению отчета об исполнении бюджета Иваново-Мысского сельского поселения Тевризского муниципального района за 2021 год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1114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Заседание Совета депутатов по утверждению годового отчета об исполнении бюджета Иваново-Мысского сельского поселения Тевризского муниципального района Омской области за 2021 год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52301270</w:t>
            </w:r>
          </w:p>
        </w:tc>
        <w:tc>
          <w:tcPr>
            <w:tcW w:w="51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44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его исполнением, составление и утверждение отчета об исполнении бюджета сельского поселения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40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Этап бюджетного процесса "Контроль"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этапа бюджетного процесса:</w:t>
            </w:r>
          </w:p>
        </w:tc>
        <w:tc>
          <w:tcPr>
            <w:tcW w:w="76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Финансовый контроль при исполнении бюджета муниципального образования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Описание этапа бюджетного процесса:</w:t>
            </w:r>
          </w:p>
        </w:tc>
        <w:tc>
          <w:tcPr>
            <w:tcW w:w="134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Деятельность органов местного самоуправления, направленная на обеспечение соблюдения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начала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01.01.2022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22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Дата окончания этапа бюджетного процесса: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19.02.2022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EA3" w:rsidRPr="00CC5EA3" w:rsidTr="00D92FC2">
        <w:trPr>
          <w:trHeight w:val="386"/>
        </w:trPr>
        <w:tc>
          <w:tcPr>
            <w:tcW w:w="34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Руководитель</w:t>
            </w:r>
          </w:p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(уполномоченное лицо)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Мавлютов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Асхат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Рамиевич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(расшифровка подписи)</w:t>
            </w: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62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82" w:type="dxa"/>
            <w:gridSpan w:val="19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Подлинник электронного документа, подписанного ЭП, хранится в подсистеме бюджетного планирования государственной интегрированной информационной системы управления общественными финансами "Электронный бюджет"</w:t>
            </w:r>
          </w:p>
        </w:tc>
      </w:tr>
      <w:tr w:rsidR="00CC5EA3" w:rsidRPr="00CC5EA3" w:rsidTr="00D92FC2">
        <w:trPr>
          <w:trHeight w:val="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22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000000" w:fill="auto"/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FFFFFF"/>
                <w:sz w:val="18"/>
                <w:szCs w:val="18"/>
              </w:rPr>
              <w:t>Сведения о сертификате ЭП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238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Кому </w:t>
            </w:r>
            <w:proofErr w:type="gramStart"/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выдан</w:t>
            </w:r>
            <w:proofErr w:type="gramEnd"/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Мавлютов</w:t>
            </w:r>
            <w:proofErr w:type="spellEnd"/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Асхат</w:t>
            </w:r>
            <w:proofErr w:type="spellEnd"/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Рамиевич</w:t>
            </w:r>
            <w:proofErr w:type="spellEnd"/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proofErr w:type="gramStart"/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22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Кем </w:t>
            </w:r>
            <w:proofErr w:type="gramStart"/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выдан</w:t>
            </w:r>
            <w:proofErr w:type="gramEnd"/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: Федеральное казначейство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22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Действителен: с 13.04.2020 до 13.07.2021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7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310"/>
        </w:trPr>
        <w:tc>
          <w:tcPr>
            <w:tcW w:w="34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Мавлютов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Асхат</w:t>
            </w:r>
            <w:proofErr w:type="spellEnd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Рамиевич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83815435638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C5EA3" w:rsidRPr="00CC5EA3" w:rsidTr="00D92FC2">
        <w:trPr>
          <w:trHeight w:val="15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(фамилия, инициалы)</w:t>
            </w: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5E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(телефон)</w:t>
            </w: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C5EA3" w:rsidRPr="00CC5EA3" w:rsidRDefault="00CC5EA3" w:rsidP="00CC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74571B" w:rsidRPr="00CC5EA3" w:rsidRDefault="0074571B" w:rsidP="00CC5EA3"/>
    <w:sectPr w:rsidR="0074571B" w:rsidRPr="00CC5EA3" w:rsidSect="00CC5E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5A7D"/>
    <w:multiLevelType w:val="multilevel"/>
    <w:tmpl w:val="4B042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92873"/>
    <w:multiLevelType w:val="multilevel"/>
    <w:tmpl w:val="BD5AB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90596"/>
    <w:multiLevelType w:val="hybridMultilevel"/>
    <w:tmpl w:val="0E180A7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B2C18"/>
    <w:multiLevelType w:val="hybridMultilevel"/>
    <w:tmpl w:val="9B2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F4F30"/>
    <w:multiLevelType w:val="hybridMultilevel"/>
    <w:tmpl w:val="B98CD7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C2BD7"/>
    <w:multiLevelType w:val="hybridMultilevel"/>
    <w:tmpl w:val="2E781C92"/>
    <w:lvl w:ilvl="0" w:tplc="2D3C9E1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BA7F3F"/>
    <w:multiLevelType w:val="hybridMultilevel"/>
    <w:tmpl w:val="C346EC06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0371D"/>
    <w:multiLevelType w:val="hybridMultilevel"/>
    <w:tmpl w:val="F9E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50BED"/>
    <w:multiLevelType w:val="hybridMultilevel"/>
    <w:tmpl w:val="4960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D1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B762FB"/>
    <w:multiLevelType w:val="hybridMultilevel"/>
    <w:tmpl w:val="08A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03BBC"/>
    <w:multiLevelType w:val="multilevel"/>
    <w:tmpl w:val="D8C0D2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E47CA"/>
    <w:multiLevelType w:val="hybridMultilevel"/>
    <w:tmpl w:val="872E6734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9795F"/>
    <w:multiLevelType w:val="multilevel"/>
    <w:tmpl w:val="FAD0C9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F7517"/>
    <w:multiLevelType w:val="multilevel"/>
    <w:tmpl w:val="C55CED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960" w:hanging="600"/>
      </w:pPr>
    </w:lvl>
    <w:lvl w:ilvl="2">
      <w:start w:val="3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EE105B0"/>
    <w:multiLevelType w:val="hybridMultilevel"/>
    <w:tmpl w:val="67DCCC8A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787CB8"/>
    <w:multiLevelType w:val="hybridMultilevel"/>
    <w:tmpl w:val="496076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6B7184"/>
    <w:multiLevelType w:val="hybridMultilevel"/>
    <w:tmpl w:val="33FE23D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E1472F"/>
    <w:multiLevelType w:val="hybridMultilevel"/>
    <w:tmpl w:val="2BDA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12B5D"/>
    <w:multiLevelType w:val="multilevel"/>
    <w:tmpl w:val="8514AEE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4CB339FF"/>
    <w:multiLevelType w:val="hybridMultilevel"/>
    <w:tmpl w:val="41F25222"/>
    <w:lvl w:ilvl="0" w:tplc="27CC26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1D5CD9"/>
    <w:multiLevelType w:val="hybridMultilevel"/>
    <w:tmpl w:val="7FB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70387"/>
    <w:multiLevelType w:val="hybridMultilevel"/>
    <w:tmpl w:val="F1FE3938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30C42"/>
    <w:multiLevelType w:val="hybridMultilevel"/>
    <w:tmpl w:val="E4029F30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6F05AA"/>
    <w:multiLevelType w:val="multilevel"/>
    <w:tmpl w:val="F462FF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82142B"/>
    <w:multiLevelType w:val="multilevel"/>
    <w:tmpl w:val="BCE636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BC3F10"/>
    <w:multiLevelType w:val="multilevel"/>
    <w:tmpl w:val="EF24C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716C3C"/>
    <w:multiLevelType w:val="multilevel"/>
    <w:tmpl w:val="F0E40B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21"/>
  </w:num>
  <w:num w:numId="5">
    <w:abstractNumId w:val="22"/>
  </w:num>
  <w:num w:numId="6">
    <w:abstractNumId w:val="17"/>
  </w:num>
  <w:num w:numId="7">
    <w:abstractNumId w:val="30"/>
  </w:num>
  <w:num w:numId="8">
    <w:abstractNumId w:val="28"/>
  </w:num>
  <w:num w:numId="9">
    <w:abstractNumId w:val="16"/>
  </w:num>
  <w:num w:numId="10">
    <w:abstractNumId w:val="3"/>
  </w:num>
  <w:num w:numId="11">
    <w:abstractNumId w:val="35"/>
  </w:num>
  <w:num w:numId="12">
    <w:abstractNumId w:val="32"/>
  </w:num>
  <w:num w:numId="13">
    <w:abstractNumId w:val="18"/>
  </w:num>
  <w:num w:numId="14">
    <w:abstractNumId w:val="33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  <w:num w:numId="21">
    <w:abstractNumId w:val="27"/>
  </w:num>
  <w:num w:numId="22">
    <w:abstractNumId w:val="4"/>
  </w:num>
  <w:num w:numId="23">
    <w:abstractNumId w:val="14"/>
  </w:num>
  <w:num w:numId="24">
    <w:abstractNumId w:val="1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0"/>
  </w:num>
  <w:num w:numId="28">
    <w:abstractNumId w:val="7"/>
  </w:num>
  <w:num w:numId="29">
    <w:abstractNumId w:val="24"/>
  </w:num>
  <w:num w:numId="30">
    <w:abstractNumId w:val="3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6"/>
  </w:num>
  <w:num w:numId="35">
    <w:abstractNumId w:val="1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0D6388"/>
    <w:rsid w:val="001C14D0"/>
    <w:rsid w:val="002E553C"/>
    <w:rsid w:val="0030771E"/>
    <w:rsid w:val="00347376"/>
    <w:rsid w:val="004762CA"/>
    <w:rsid w:val="005366CA"/>
    <w:rsid w:val="006C2AD2"/>
    <w:rsid w:val="006C56EE"/>
    <w:rsid w:val="0074571B"/>
    <w:rsid w:val="00A44B13"/>
    <w:rsid w:val="00A54B10"/>
    <w:rsid w:val="00B23E5B"/>
    <w:rsid w:val="00B74786"/>
    <w:rsid w:val="00BB2E7A"/>
    <w:rsid w:val="00CC5EA3"/>
    <w:rsid w:val="00D75476"/>
    <w:rsid w:val="00DA53C3"/>
    <w:rsid w:val="00DE59F5"/>
    <w:rsid w:val="00E71498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5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C5EA3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CC5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5E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A3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3077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C5EA3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CC5EA3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CC5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5E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EA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5EA3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CC5EA3"/>
  </w:style>
  <w:style w:type="paragraph" w:customStyle="1" w:styleId="ConsPlusTitle">
    <w:name w:val="ConsPlu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CC5EA3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CC5EA3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5EA3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CC5E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CC5EA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CC5EA3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CC5EA3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CC5E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CC5EA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CC5E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CC5EA3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CC5EA3"/>
  </w:style>
  <w:style w:type="character" w:customStyle="1" w:styleId="af2">
    <w:name w:val="Нижний колонтитул Знак"/>
    <w:basedOn w:val="a0"/>
    <w:link w:val="af3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CC5EA3"/>
  </w:style>
  <w:style w:type="paragraph" w:customStyle="1" w:styleId="ConsPlusNonformat">
    <w:name w:val="ConsPlu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CC5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CC5EA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C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CC5EA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CC5EA3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CC5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C5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5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CC5EA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CC5E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C5EA3"/>
  </w:style>
  <w:style w:type="character" w:customStyle="1" w:styleId="20">
    <w:name w:val="Заголовок 2 Знак"/>
    <w:basedOn w:val="a0"/>
    <w:link w:val="2"/>
    <w:semiHidden/>
    <w:rsid w:val="00CC5EA3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CC5EA3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CC5EA3"/>
  </w:style>
  <w:style w:type="paragraph" w:customStyle="1" w:styleId="indent1">
    <w:name w:val="indent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C5EA3"/>
  </w:style>
  <w:style w:type="character" w:styleId="af8">
    <w:name w:val="FollowedHyperlink"/>
    <w:basedOn w:val="a0"/>
    <w:uiPriority w:val="99"/>
    <w:semiHidden/>
    <w:unhideWhenUsed/>
    <w:rsid w:val="00CC5EA3"/>
    <w:rPr>
      <w:color w:val="800080"/>
      <w:u w:val="single"/>
    </w:rPr>
  </w:style>
  <w:style w:type="paragraph" w:customStyle="1" w:styleId="s3">
    <w:name w:val="s_3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CC5EA3"/>
  </w:style>
  <w:style w:type="paragraph" w:customStyle="1" w:styleId="s1">
    <w:name w:val="s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CC5E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CC5EA3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CC5EA3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CC5EA3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C5EA3"/>
  </w:style>
  <w:style w:type="paragraph" w:customStyle="1" w:styleId="Standard">
    <w:name w:val="Standard"/>
    <w:uiPriority w:val="99"/>
    <w:rsid w:val="00CC5EA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CC5EA3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CC5EA3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CC5E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CC5EA3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CC5E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C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CC5EA3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CC5EA3"/>
  </w:style>
  <w:style w:type="paragraph" w:styleId="35">
    <w:name w:val="Body Text Indent 3"/>
    <w:basedOn w:val="a"/>
    <w:link w:val="310"/>
    <w:uiPriority w:val="99"/>
    <w:semiHidden/>
    <w:unhideWhenUsed/>
    <w:rsid w:val="00CC5E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CC5EA3"/>
    <w:rPr>
      <w:sz w:val="16"/>
      <w:szCs w:val="16"/>
    </w:rPr>
  </w:style>
  <w:style w:type="paragraph" w:customStyle="1" w:styleId="27">
    <w:name w:val="Без интервала2"/>
    <w:uiPriority w:val="99"/>
    <w:qFormat/>
    <w:rsid w:val="00CC5E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CC5E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CC5EA3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CC5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CC5EA3"/>
  </w:style>
  <w:style w:type="paragraph" w:customStyle="1" w:styleId="aff0">
    <w:name w:val="???????"/>
    <w:rsid w:val="00CC5E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CC5EA3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C5E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CC5EA3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CC5EA3"/>
  </w:style>
  <w:style w:type="character" w:customStyle="1" w:styleId="FontStyle36">
    <w:name w:val="Font Style36"/>
    <w:rsid w:val="00CC5EA3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CC5EA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CC5EA3"/>
  </w:style>
  <w:style w:type="paragraph" w:customStyle="1" w:styleId="western">
    <w:name w:val="western"/>
    <w:basedOn w:val="a"/>
    <w:rsid w:val="00CC5EA3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CC5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CC5EA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CC5EA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CC5EA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CC5EA3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CC5EA3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CC5EA3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CC5EA3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C5EA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CC5EA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5EA3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CC5EA3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C5EA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CC5EA3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CC5EA3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CC5EA3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CC5EA3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CC5EA3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CC5EA3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CC5EA3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CC5EA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CC5EA3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CC5EA3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link w:val="2"/>
    <w:uiPriority w:val="9"/>
    <w:semiHidden/>
    <w:rsid w:val="00CC5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5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C5EA3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CC5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5E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A3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3077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C5EA3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CC5EA3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CC5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5E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EA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5EA3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CC5EA3"/>
  </w:style>
  <w:style w:type="paragraph" w:customStyle="1" w:styleId="ConsPlusTitle">
    <w:name w:val="ConsPlu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CC5EA3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CC5EA3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5EA3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CC5E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CC5EA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CC5EA3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CC5EA3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CC5E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CC5EA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CC5E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CC5EA3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CC5EA3"/>
  </w:style>
  <w:style w:type="character" w:customStyle="1" w:styleId="af2">
    <w:name w:val="Нижний колонтитул Знак"/>
    <w:basedOn w:val="a0"/>
    <w:link w:val="af3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CC5EA3"/>
  </w:style>
  <w:style w:type="paragraph" w:customStyle="1" w:styleId="ConsPlusNonformat">
    <w:name w:val="ConsPlu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CC5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CC5EA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C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CC5EA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CC5EA3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CC5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C5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5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CC5EA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CC5E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C5EA3"/>
  </w:style>
  <w:style w:type="character" w:customStyle="1" w:styleId="20">
    <w:name w:val="Заголовок 2 Знак"/>
    <w:basedOn w:val="a0"/>
    <w:link w:val="2"/>
    <w:semiHidden/>
    <w:rsid w:val="00CC5EA3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CC5EA3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CC5EA3"/>
  </w:style>
  <w:style w:type="paragraph" w:customStyle="1" w:styleId="indent1">
    <w:name w:val="indent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C5EA3"/>
  </w:style>
  <w:style w:type="character" w:styleId="af8">
    <w:name w:val="FollowedHyperlink"/>
    <w:basedOn w:val="a0"/>
    <w:uiPriority w:val="99"/>
    <w:semiHidden/>
    <w:unhideWhenUsed/>
    <w:rsid w:val="00CC5EA3"/>
    <w:rPr>
      <w:color w:val="800080"/>
      <w:u w:val="single"/>
    </w:rPr>
  </w:style>
  <w:style w:type="paragraph" w:customStyle="1" w:styleId="s3">
    <w:name w:val="s_3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CC5EA3"/>
  </w:style>
  <w:style w:type="paragraph" w:customStyle="1" w:styleId="s1">
    <w:name w:val="s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CC5E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CC5EA3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CC5EA3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CC5EA3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C5EA3"/>
  </w:style>
  <w:style w:type="paragraph" w:customStyle="1" w:styleId="Standard">
    <w:name w:val="Standard"/>
    <w:uiPriority w:val="99"/>
    <w:rsid w:val="00CC5EA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CC5EA3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CC5EA3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CC5E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CC5EA3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CC5E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C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CC5EA3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CC5EA3"/>
  </w:style>
  <w:style w:type="paragraph" w:styleId="35">
    <w:name w:val="Body Text Indent 3"/>
    <w:basedOn w:val="a"/>
    <w:link w:val="310"/>
    <w:uiPriority w:val="99"/>
    <w:semiHidden/>
    <w:unhideWhenUsed/>
    <w:rsid w:val="00CC5E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CC5EA3"/>
    <w:rPr>
      <w:sz w:val="16"/>
      <w:szCs w:val="16"/>
    </w:rPr>
  </w:style>
  <w:style w:type="paragraph" w:customStyle="1" w:styleId="27">
    <w:name w:val="Без интервала2"/>
    <w:uiPriority w:val="99"/>
    <w:qFormat/>
    <w:rsid w:val="00CC5E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CC5E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CC5EA3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CC5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CC5EA3"/>
  </w:style>
  <w:style w:type="paragraph" w:customStyle="1" w:styleId="aff0">
    <w:name w:val="???????"/>
    <w:rsid w:val="00CC5E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CC5EA3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C5E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CC5EA3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CC5EA3"/>
  </w:style>
  <w:style w:type="character" w:customStyle="1" w:styleId="FontStyle36">
    <w:name w:val="Font Style36"/>
    <w:rsid w:val="00CC5EA3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CC5EA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CC5EA3"/>
  </w:style>
  <w:style w:type="paragraph" w:customStyle="1" w:styleId="western">
    <w:name w:val="western"/>
    <w:basedOn w:val="a"/>
    <w:rsid w:val="00CC5EA3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CC5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CC5EA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CC5EA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CC5EA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CC5EA3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CC5EA3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CC5EA3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CC5EA3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C5EA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CC5EA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5EA3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CC5EA3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C5EA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CC5EA3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CC5EA3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CC5EA3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CC5EA3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CC5EA3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CC5EA3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CC5EA3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CC5EA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CC5EA3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CC5EA3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link w:val="2"/>
    <w:uiPriority w:val="9"/>
    <w:semiHidden/>
    <w:rsid w:val="00CC5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4351</Words>
  <Characters>24806</Characters>
  <Application>Microsoft Office Word</Application>
  <DocSecurity>0</DocSecurity>
  <Lines>206</Lines>
  <Paragraphs>58</Paragraphs>
  <ScaleCrop>false</ScaleCrop>
  <Company/>
  <LinksUpToDate>false</LinksUpToDate>
  <CharactersWithSpaces>29099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2024-07-11T05:22:00Z</dcterms:created>
  <dcterms:modified xsi:type="dcterms:W3CDTF">2024-07-12T02:56:00Z</dcterms:modified>
</cp:coreProperties>
</file>