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ИВАНОВО-МЫССКОГО СЕЛЬСКОГО ПОСЕЛЕНИЯ</w:t>
      </w: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ТЕВРИЗСКОГО МУНИЦИПАЛЬНОГО РАЙОНА </w:t>
      </w: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ОМСКОЙ ОБЛАСТИ</w:t>
      </w: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6B7" w:rsidRPr="003616B7" w:rsidRDefault="003616B7" w:rsidP="003616B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616B7" w:rsidRPr="003616B7" w:rsidRDefault="003616B7" w:rsidP="0036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B7" w:rsidRPr="003616B7" w:rsidRDefault="003616B7" w:rsidP="0036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B7" w:rsidRPr="003616B7" w:rsidRDefault="003616B7" w:rsidP="003616B7">
      <w:pPr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«16» августа  2021 г.                                                                                                      </w:t>
      </w:r>
      <w:r w:rsidRPr="003616B7">
        <w:rPr>
          <w:rFonts w:ascii="Calibri" w:eastAsia="Times New Roman" w:hAnsi="Calibri" w:cs="Times New Roman"/>
          <w:sz w:val="24"/>
          <w:szCs w:val="24"/>
          <w:lang w:eastAsia="ru-RU"/>
        </w:rPr>
        <w:t>№ 67-п</w:t>
      </w:r>
    </w:p>
    <w:p w:rsidR="003616B7" w:rsidRPr="003616B7" w:rsidRDefault="003616B7" w:rsidP="003616B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поселения.</w:t>
      </w:r>
    </w:p>
    <w:p w:rsidR="003616B7" w:rsidRPr="003616B7" w:rsidRDefault="003616B7" w:rsidP="003616B7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статьёй 222 </w:t>
      </w:r>
      <w:hyperlink r:id="rId6" w:history="1">
        <w:r w:rsidRPr="00361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пунктом 11 части 1 статьи 8, статьей 55.32 </w:t>
      </w:r>
      <w:hyperlink r:id="rId7" w:history="1">
        <w:r w:rsidRPr="00361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361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 руководствуясь  Уставом Иваново-Мысского сельского поселения, Правилами благоустройства территории  Иваново-Мысского сельского поселения.</w:t>
      </w:r>
      <w:proofErr w:type="gramEnd"/>
    </w:p>
    <w:p w:rsidR="003616B7" w:rsidRPr="003616B7" w:rsidRDefault="003616B7" w:rsidP="003616B7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16B7" w:rsidRPr="003616B7" w:rsidRDefault="003616B7" w:rsidP="003616B7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6B7" w:rsidRPr="003616B7" w:rsidRDefault="003616B7" w:rsidP="003616B7">
      <w:pPr>
        <w:numPr>
          <w:ilvl w:val="0"/>
          <w:numId w:val="1"/>
        </w:numPr>
        <w:tabs>
          <w:tab w:val="left" w:pos="0"/>
        </w:tabs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 Положение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 согласно приложению</w:t>
      </w:r>
      <w:r w:rsidRPr="003616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3616B7" w:rsidRPr="003616B7" w:rsidRDefault="003616B7" w:rsidP="003616B7">
      <w:pPr>
        <w:numPr>
          <w:ilvl w:val="0"/>
          <w:numId w:val="1"/>
        </w:numPr>
        <w:tabs>
          <w:tab w:val="left" w:pos="0"/>
        </w:tabs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Постановление </w:t>
      </w:r>
      <w:r w:rsidRPr="003616B7">
        <w:rPr>
          <w:rFonts w:ascii="Times New Roman" w:eastAsia="Calibri" w:hAnsi="Times New Roman" w:cs="Times New Roman"/>
          <w:sz w:val="24"/>
          <w:szCs w:val="24"/>
        </w:rPr>
        <w:t>администрации Иваново-Мысского сельского поселения Тевризского муниципального района Омской области № 32-п от 31.05.2017 « Об утверждении Положения о порядке Принятия решения о сносе самовольных построек либо их приведения в соответствие с установленными требованиями»- считать утратившим силу.</w:t>
      </w:r>
    </w:p>
    <w:p w:rsidR="003616B7" w:rsidRPr="003616B7" w:rsidRDefault="003616B7" w:rsidP="003616B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3616B7" w:rsidRPr="003616B7" w:rsidRDefault="003616B7" w:rsidP="003616B7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4.Постановление вступает в законную силу после его официального опубликования (обнародования).</w:t>
      </w:r>
    </w:p>
    <w:p w:rsidR="003616B7" w:rsidRPr="003616B7" w:rsidRDefault="003616B7" w:rsidP="003616B7">
      <w:pPr>
        <w:tabs>
          <w:tab w:val="left" w:pos="0"/>
        </w:tabs>
        <w:ind w:right="-5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5.  </w:t>
      </w:r>
      <w:proofErr w:type="gramStart"/>
      <w:r w:rsidRPr="003616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3616B7" w:rsidRPr="003616B7" w:rsidRDefault="003616B7" w:rsidP="003616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Иваново-Мысского</w:t>
      </w:r>
    </w:p>
    <w:p w:rsidR="003616B7" w:rsidRPr="003616B7" w:rsidRDefault="003616B7" w:rsidP="003616B7">
      <w:pPr>
        <w:tabs>
          <w:tab w:val="left" w:pos="0"/>
        </w:tabs>
        <w:ind w:left="709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</w:t>
      </w:r>
      <w:proofErr w:type="spell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А.Р.Мавлютов</w:t>
      </w:r>
      <w:proofErr w:type="spellEnd"/>
    </w:p>
    <w:p w:rsidR="003616B7" w:rsidRPr="003616B7" w:rsidRDefault="003616B7" w:rsidP="003616B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6B7" w:rsidRPr="003616B7" w:rsidRDefault="003616B7" w:rsidP="003616B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6B7" w:rsidRPr="003616B7" w:rsidRDefault="003616B7" w:rsidP="003616B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6B7" w:rsidRPr="003616B7" w:rsidRDefault="003616B7" w:rsidP="003616B7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администрации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lang w:eastAsia="ru-RU"/>
        </w:rPr>
        <w:t>Иваново-Мысского сельского поселения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lang w:eastAsia="ru-RU"/>
        </w:rPr>
        <w:t>от 16 августа 2021 года № 67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lang w:eastAsia="ru-RU"/>
        </w:rPr>
        <w:t>(приложение № 1)</w:t>
      </w:r>
    </w:p>
    <w:p w:rsidR="003616B7" w:rsidRPr="003616B7" w:rsidRDefault="003616B7" w:rsidP="003616B7">
      <w:pPr>
        <w:autoSpaceDE w:val="0"/>
        <w:autoSpaceDN w:val="0"/>
        <w:adjustRightInd w:val="0"/>
        <w:ind w:left="538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поселения.</w:t>
      </w:r>
    </w:p>
    <w:p w:rsidR="003616B7" w:rsidRPr="003616B7" w:rsidRDefault="003616B7" w:rsidP="00361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6B7" w:rsidRPr="003616B7" w:rsidRDefault="003616B7" w:rsidP="003616B7">
      <w:pPr>
        <w:numPr>
          <w:ilvl w:val="1"/>
          <w:numId w:val="2"/>
        </w:num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  (далее – Порядок),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процедуры выявления и пресечения самовольного строительства и принятия мер по сносу самовольных построек или приведения их в соответствие с установленными требованиями на территории </w:t>
      </w:r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Иваново-</w:t>
      </w:r>
      <w:proofErr w:type="spellStart"/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мысского</w:t>
      </w:r>
      <w:proofErr w:type="spellEnd"/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3616B7" w:rsidRPr="003616B7" w:rsidRDefault="003616B7" w:rsidP="003616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Термины и понятия, используемые в настоящем Порядке, применяются в значениях, определенных федеральным </w:t>
      </w:r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законодательством РФ.</w:t>
      </w:r>
    </w:p>
    <w:p w:rsidR="003616B7" w:rsidRPr="003616B7" w:rsidRDefault="003616B7" w:rsidP="003616B7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о сносе самовольной постройки либо решения о сносе самовольной постройки или ее приведении в соответствие с установленными требованиями принимается администрацией Иваново-Мысского сельского поселения (далее - Администрация) в форме постановления на основании протокольного решения Комиссии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сноса самовольных построек или их приведению в соответствие с установленными требованиями на территории Иваново-Мысского сельского поселения (далее - Комиссия)</w:t>
      </w:r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End"/>
    </w:p>
    <w:p w:rsidR="003616B7" w:rsidRPr="003616B7" w:rsidRDefault="003616B7" w:rsidP="003616B7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 утверждается постановлением администрации Иваново-Мысского сельского поселения.</w:t>
      </w:r>
    </w:p>
    <w:p w:rsidR="003616B7" w:rsidRPr="003616B7" w:rsidRDefault="003616B7" w:rsidP="00361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выявления и сноса самовольной постройки.</w:t>
      </w:r>
    </w:p>
    <w:p w:rsidR="003616B7" w:rsidRPr="003616B7" w:rsidRDefault="003616B7" w:rsidP="003616B7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6B7" w:rsidRPr="003616B7" w:rsidRDefault="003616B7" w:rsidP="003616B7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объектов </w:t>
      </w: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исполнительными органами государственной власти, уполномоченными на осуществление государственного строительного надзора, государственного земельного надзора,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исполнительными органами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власти, уполномоченными на осуществление федерального государственного лесного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(лесной охраны), подведомственными им государственными учреждениями, должностными лицами государственных учреждений, осуществляющими управление особо охраняемыми природными территориями федерального и регионального значения, являющимися государственными инспекторами в области охраны окружающей среды, </w:t>
      </w: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органами местного самоуправления, осуществляющими муниципальный земельный контроль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муниципальный контроль в области охраны и использования особо охраняемых природных территорий.</w:t>
      </w:r>
      <w:proofErr w:type="gramEnd"/>
    </w:p>
    <w:p w:rsidR="003616B7" w:rsidRPr="003616B7" w:rsidRDefault="003616B7" w:rsidP="003616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выявлении органами, должностными лицами, государственными учреждениями, указанными в абзаце первом настоящего пункта, </w:t>
      </w:r>
      <w:r w:rsidRPr="003616B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территории Иваново-Мысского сельского поселения </w:t>
      </w: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самовольных построек, уведомления о выявлении самовольных построек </w:t>
      </w:r>
      <w:r w:rsidRPr="003616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документы</w:t>
      </w: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подтверждающие наличие признаков самовольной постройки, направляются в Администрацию.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Комиссия в течение 12 (двенадцати) рабочих дней осуществляет проверку поступивших уведомления и документов: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правообладателе земельного участка и целях предоставления земельного участка;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 правообладателе (застройщике) объекта;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проверке уведомления о выявлении самовольной постройки, по истечении срока, указанного в п. 2.2. настоящего Порядка, Комиссия в течение 3 (трех) рабочих дней осуществляет внешний осмотр, фот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 </w:t>
      </w:r>
    </w:p>
    <w:p w:rsidR="003616B7" w:rsidRPr="003616B7" w:rsidRDefault="003616B7" w:rsidP="003616B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объезда (обхода) Комиссия осуществляет внешний осмотр, фот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видеосъемку объектов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дату начала возведения или создания самовольной постройки и являются действующими на дату выявления самовольной постройки. 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Комиссией в процессе проведения мероприятий, указанных в настоящем разделе Порядка, подтвердится факт самовольного строительства, Комиссия составляет акт осмотра объекта по форме согласно приложению №1 к настоящему Порядку. В акте осмотра объекта </w:t>
      </w: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сведения, указанные в пункте 2.2 настоящего Порядка, а также</w:t>
      </w:r>
      <w:r w:rsidRPr="003616B7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осмотра объекта утверждается председателем комиссии, и подписывается членами комиссии.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акту осмотра объекта приобщаются документы, полученные Комиссией в соответствии с пунктом </w:t>
      </w: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настоящего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Порядка: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правоустанавливающих документов на земельный участок (при наличии);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правоустанавливающих документов на объект (при наличии);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3616B7" w:rsidRPr="003616B7" w:rsidRDefault="003616B7" w:rsidP="003616B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По результатам обхода (объезда) (проверки уведомления о выявлении самовольного строительства) Комиссией в течение 5 (пяти) рабочих дней со дня истечения срока, указанного в пункте 2.3. настоящего Порядка, принимается решение в соответствии с пунктом 3.1. Положения о комиссии по вопросам самовольного строительства на территории Иваново-Мысского сельского поселения. В протоколе Комиссии отражаются все проверенные в ходе осуществления указанных мероприятий объекты.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 в протоколе указывается, что объектов самовольного строительства не выявлено.</w:t>
      </w:r>
      <w:r w:rsidRPr="00361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Администрация в срок, не превышающий 20 (двадцати) рабочих дней со дня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принимает одно из следующих решений: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 общего пользования;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обратиться в суд с иском о сносе самовольной постройки или ее приведении в соответствие с установленными требованиями;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Администрация готовит проект постановления на основании протокольного решения Комиссии.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Администрация на основании постановления, включает сведения об объекте в Реестр объектов самовольного строительства (далее Реестр).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ведется в отношении объектов, расположенных на территории поселения, в электронном виде и размещается в информационно-телекоммуникационной сети "Интернет" на официальном сайте Иваново-Мысского сельского поселения (далее – в сети "Интернет"), по форме согласно приложению №2 к настоящему Порядку.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Подготовка в суд исков о сносе самовольной постройки или ее приведении в соответствие с установленными требованиями осуществляется уполномоченным работником администрации. </w:t>
      </w:r>
    </w:p>
    <w:p w:rsidR="003616B7" w:rsidRPr="003616B7" w:rsidRDefault="003616B7" w:rsidP="003616B7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организации работ, направленных на снос самовольных построек или приведения их в соответствие с установленными требованиями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 направить копию соответствующего решения лицу, осуществившему самовольную постройку, а при отсутствии у Администрации сведений о таком лице правообладателю земельного участка, на котором создана или возведена самовольная постройка.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лица, указанные в пункте 3.1 настоящего Порядка, не были выявлены, Уполномоченный орган в течение 7 (семи) рабочих дней со дня принятия решения о сносе самовольной постройки или ее приведении в соответствие с установленными требованиями: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размещение на официальном сайте администрации в информационно-телекоммуникационной сети "Интернет":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в решении, указанном в пункте 3.1 настоящего Порядка, но не менее чем 3 (три) месяца и более чем 12 (двенадцать) месяцев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установленный срок лицами, указанными в пункте 3.3 настоящего Порядка, не выполнены обязанности, предусмотренные частью11 статьи 55.32 Градостроительного кодекса Российской Федерации (далее - </w:t>
      </w:r>
      <w:proofErr w:type="spell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3616B7" w:rsidRPr="003616B7" w:rsidRDefault="003616B7" w:rsidP="003616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</w:t>
      </w:r>
      <w:hyperlink r:id="rId9" w:history="1">
        <w:r w:rsidRPr="00361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7</w:t>
        </w:r>
      </w:hyperlink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3616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55.32 </w:t>
      </w:r>
      <w:proofErr w:type="spell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соответственно новый правообладатель земельного участка, специализированная организация на основании решения Администрации осуществляют снос самовольной постройки или ее приведение в соответствие с установленными требованиями.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Обязанности лиц, указанных в пункте 3.3 настоящего Порядка, установлены частью 11 статьи 55.32 </w:t>
      </w:r>
      <w:proofErr w:type="spell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3.7 настоящего Порядка, администрация, в лице структурного подразделения, выполняет одно из следующих действий:</w:t>
      </w:r>
    </w:p>
    <w:p w:rsidR="003616B7" w:rsidRPr="003616B7" w:rsidRDefault="003616B7" w:rsidP="003616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 в течение 7 (семи) рабочих дней со дня истечения срока, предусмотренного пунктом 3.7 настоящего Порядка для выполнения соответствующей обязанности, уведомление об этом в КУМИ - орган, уполномоченный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обращается в течение 6 (шести) месяцев со дня истечения срока, предусмотренного пунктом 3.7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 участке, находящемся в частной собственности, за исключением случая, предусмотренного подпунктом 3 пункта 3.10 настоящего Порядка;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обращается в течение 6 (шести) месяцев со дня истечения срока, предусмотренного пунктом 3.7 настоящего Порядка для выполнения соответствующей обязанности, в суд с требованием об изъятии земельного участка и о его передаче в 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случая, предусмотренного подпунктом 3 пункта 3.10  настоящего Порядка.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Снос самовольной постройки или ее приведение в соответствие с установленными требованиями осуществляется специализированной организацией</w:t>
      </w:r>
      <w:r w:rsidRPr="003616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случаях, если:</w:t>
      </w:r>
    </w:p>
    <w:p w:rsidR="003616B7" w:rsidRPr="003616B7" w:rsidRDefault="003616B7" w:rsidP="003616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2 (двух) месяцев со дня размещения на официальном сайте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 лица, указанные в пункте 3.3 настоящего Порядка, не были выявлены;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6 (шести) месяцев со дня истечения срока, установленного решением суда или Администрацией о сносе самовольной постройки либо решением суда или Администрацией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3.7 настоящего Порядка, и земельный участок, на котором создана или возведена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самовольная постройка, не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срок, установленный решением суда или Администрацией о сносе самовольной постройки, либо решением суда или Администрацией о сносе самовольной постройки или ее приведении в соответствие с установленными требованиями, лицами, указанными в пункте 3.3 настоящего Порядка, не выполнены соответствующие обязанности, предусмотренные пунктом 3.7, при условии, что самовольная постройка создана или возведена на неделимом земельном участке, на котором также расположены объекты</w:t>
      </w:r>
      <w:proofErr w:type="gramEnd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не являющиеся самовольными постройками.</w:t>
      </w:r>
      <w:proofErr w:type="gramEnd"/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течение двух месяцев со дня истечения сроков, указанных соответственно в подпунктах 1 - 3 пункта 3.9 настоящего Порядка, Администрация принимает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3616B7" w:rsidRPr="003616B7" w:rsidRDefault="003616B7" w:rsidP="003616B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поселения.</w:t>
      </w:r>
    </w:p>
    <w:p w:rsidR="003616B7" w:rsidRPr="003616B7" w:rsidRDefault="003616B7" w:rsidP="003616B7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1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</w:p>
    <w:p w:rsidR="003616B7" w:rsidRPr="003616B7" w:rsidRDefault="003616B7" w:rsidP="003616B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АКТ</w:t>
      </w:r>
    </w:p>
    <w:p w:rsidR="003616B7" w:rsidRPr="003616B7" w:rsidRDefault="003616B7" w:rsidP="003616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осмотра объекта самовольного строительства</w:t>
      </w:r>
    </w:p>
    <w:p w:rsidR="003616B7" w:rsidRPr="003616B7" w:rsidRDefault="003616B7" w:rsidP="0036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                                                                                                                                                                </w:t>
      </w:r>
    </w:p>
    <w:p w:rsidR="003616B7" w:rsidRPr="003616B7" w:rsidRDefault="003616B7" w:rsidP="00361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_____________ 20__ г.                                                                                                    Время: 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Члены комиссии по вопросам самовольного строительства на территории Иваново-Мысского сельского поселения в составе: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произвели обследование объекта: 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наименование объекта: ________________________________________________________,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адрес (адресный ориентир) объекта: 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кадастровый номер: ___________________________________________________________.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1. Сведения о правообладателе земельного участка: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</w:t>
      </w:r>
      <w:proofErr w:type="gramEnd"/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если застройщик (правообладатель) не установлен: указывается: « не установлен»)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2. Сведения о земельном участке: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2.1__________________________________________________________________________ 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правоустанавливающих документов на земельный участок)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2.2. _________________________________________________________________________,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разрешенного использования земельного участка)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2.3. _________________________________________________________________________,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3. Сведения о правообладателе  (застройщике) объекта:  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фамилию, имя, отчество и адрес места жительства лица, </w:t>
      </w:r>
      <w:proofErr w:type="gramStart"/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</w:t>
      </w:r>
      <w:proofErr w:type="gramEnd"/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если застройщик (правообладатель) не установлен: указывается: « не установлен»)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 Сведения об объекте: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4.1. 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правоустанавливающих документов на объект)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4.2. _________________________________________________________________________,     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объекта; вид использования объекта)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4.3. 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4.4. 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(соответствие объекта виду разрешенного использования земельного участка)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4.5. 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(необходимость получения разрешения на строительство объекта)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4.3. 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5.  Состояние  объекта</w:t>
      </w:r>
      <w:proofErr w:type="gramStart"/>
      <w:r w:rsidRPr="003616B7">
        <w:rPr>
          <w:rFonts w:ascii="Times New Roman" w:eastAsia="Times New Roman" w:hAnsi="Times New Roman" w:cs="Times New Roman"/>
          <w:lang w:eastAsia="ru-RU"/>
        </w:rPr>
        <w:t>: _________________________________________________________</w:t>
      </w:r>
      <w:proofErr w:type="gramEnd"/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_____________________________________________________________________________.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 выполненных/ выполняемых  работ  с  указанием их характера: строительство, реконструкция)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6. В результате осмотра установлено: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выявленных нарушений со  ссылкой  на нормативные правовые акты)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lastRenderedPageBreak/>
        <w:t>_____________       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                 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       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                 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_____________       ______________________________________________________,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                                  (Ф.И.О., должность)</w:t>
      </w:r>
    </w:p>
    <w:p w:rsidR="003616B7" w:rsidRPr="003616B7" w:rsidRDefault="003616B7" w:rsidP="0036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к акту осмотра объекта самовольного строительства в обязательном порядке прилагаются обосновывающие его материалы.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3616B7" w:rsidRPr="003616B7" w:rsidRDefault="003616B7" w:rsidP="003616B7">
      <w:pPr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Иваново-Мысского сельского поселения.</w:t>
      </w:r>
    </w:p>
    <w:p w:rsidR="003616B7" w:rsidRPr="003616B7" w:rsidRDefault="003616B7" w:rsidP="00361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B7" w:rsidRPr="003616B7" w:rsidRDefault="003616B7" w:rsidP="003616B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РЕЕСТР</w:t>
      </w:r>
    </w:p>
    <w:p w:rsidR="003616B7" w:rsidRPr="003616B7" w:rsidRDefault="003616B7" w:rsidP="003616B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 xml:space="preserve">выявленных объектов самовольного строительства </w:t>
      </w:r>
    </w:p>
    <w:p w:rsidR="003616B7" w:rsidRPr="003616B7" w:rsidRDefault="003616B7" w:rsidP="003616B7">
      <w:pPr>
        <w:spacing w:after="240"/>
        <w:jc w:val="center"/>
        <w:rPr>
          <w:rFonts w:ascii="Times New Roman" w:eastAsia="Times New Roman" w:hAnsi="Times New Roman" w:cs="Times New Roman"/>
          <w:lang w:eastAsia="ru-RU"/>
        </w:rPr>
      </w:pPr>
      <w:r w:rsidRPr="003616B7">
        <w:rPr>
          <w:rFonts w:ascii="Times New Roman" w:eastAsia="Times New Roman" w:hAnsi="Times New Roman" w:cs="Times New Roman"/>
          <w:lang w:eastAsia="ru-RU"/>
        </w:rPr>
        <w:t>на территории Иваново-Мысского сельского поселения.</w:t>
      </w:r>
    </w:p>
    <w:tbl>
      <w:tblPr>
        <w:tblW w:w="1034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133"/>
        <w:gridCol w:w="1275"/>
        <w:gridCol w:w="1133"/>
        <w:gridCol w:w="1133"/>
        <w:gridCol w:w="992"/>
        <w:gridCol w:w="993"/>
        <w:gridCol w:w="992"/>
        <w:gridCol w:w="992"/>
      </w:tblGrid>
      <w:tr w:rsidR="003616B7" w:rsidRPr="003616B7" w:rsidTr="00361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Кадастровый (условный) номер объекта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3616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3616B7" w:rsidRPr="003616B7" w:rsidTr="00361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B7" w:rsidRPr="003616B7" w:rsidRDefault="003616B7" w:rsidP="00361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6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16B7" w:rsidRPr="003616B7" w:rsidTr="00361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B7" w:rsidRPr="003616B7" w:rsidRDefault="003616B7" w:rsidP="003616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6B7" w:rsidRPr="003616B7" w:rsidRDefault="003616B7" w:rsidP="003616B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A09" w:rsidRPr="003616B7" w:rsidRDefault="002E0A09" w:rsidP="003616B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2E0A09" w:rsidRPr="0036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73"/>
    <w:rsid w:val="002E0A09"/>
    <w:rsid w:val="00310B73"/>
    <w:rsid w:val="003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735EE62AD3A494BB8D4D4067893846AFDA8BAA905D8D94F46F7F282EC590082B921870D6787545C48981DF00E31C629269E5F94CF9a7A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5EE62AD3A494BB8D4D4067893846AFDA8BAA905D8D94F46F7F282EC590082B921870D9717745C48981DF00E31C629269E5F94CF9a7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4143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2024-06-06T10:16:00Z</dcterms:created>
  <dcterms:modified xsi:type="dcterms:W3CDTF">2024-06-06T10:17:00Z</dcterms:modified>
</cp:coreProperties>
</file>