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A6" w:rsidRPr="007518A6" w:rsidRDefault="007518A6" w:rsidP="00751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Arial Unicode MS" w:hAnsi="Times New Roman" w:cs="Times New Roman"/>
          <w:sz w:val="24"/>
          <w:szCs w:val="24"/>
          <w:lang w:bidi="en-US"/>
        </w:rPr>
        <w:t>Приложение № 1</w:t>
      </w:r>
    </w:p>
    <w:p w:rsidR="007518A6" w:rsidRPr="007518A6" w:rsidRDefault="007518A6" w:rsidP="007518A6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7518A6">
        <w:rPr>
          <w:rFonts w:ascii="Times New Roman" w:eastAsia="Arial Unicode MS" w:hAnsi="Times New Roman" w:cs="Times New Roman"/>
          <w:sz w:val="24"/>
          <w:szCs w:val="24"/>
          <w:lang w:bidi="en-US"/>
        </w:rPr>
        <w:t>к постановлению Администрации</w:t>
      </w:r>
    </w:p>
    <w:p w:rsidR="007518A6" w:rsidRPr="007518A6" w:rsidRDefault="007518A6" w:rsidP="00751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Calibri" w:eastAsia="Times New Roman" w:hAnsi="Calibri" w:cs="Times New Roman"/>
          <w:b/>
          <w:bCs/>
          <w:sz w:val="24"/>
          <w:szCs w:val="24"/>
          <w:shd w:val="clear" w:color="auto" w:fill="FFFFFF"/>
        </w:rPr>
        <w:t>Иваново-Мысского сельского поселения</w:t>
      </w:r>
    </w:p>
    <w:p w:rsidR="007518A6" w:rsidRPr="007518A6" w:rsidRDefault="007518A6" w:rsidP="007518A6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7518A6">
        <w:rPr>
          <w:rFonts w:ascii="Times New Roman" w:eastAsia="Arial Unicode MS" w:hAnsi="Times New Roman" w:cs="Times New Roman"/>
          <w:sz w:val="24"/>
          <w:szCs w:val="24"/>
          <w:lang w:bidi="en-US"/>
        </w:rPr>
        <w:t>от 15.03.2023 г. № 11-п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8A6" w:rsidRPr="007518A6" w:rsidRDefault="007518A6" w:rsidP="00751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7518A6" w:rsidRPr="007518A6" w:rsidRDefault="007518A6" w:rsidP="00751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организации сбора отработанных ртутьсодержащих ламп на территории Иваново-Мысского сельского поселения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 1. </w:t>
      </w:r>
      <w:proofErr w:type="gramStart"/>
      <w:r w:rsidRPr="007518A6">
        <w:rPr>
          <w:rFonts w:ascii="Times New Roman" w:eastAsia="Times New Roman" w:hAnsi="Times New Roman" w:cs="Times New Roman"/>
          <w:sz w:val="24"/>
          <w:szCs w:val="24"/>
        </w:rPr>
        <w:t>Порядок сбора отработанных ртутьсодержащих ламп на территории Иваново-Мысского  сельского поселения (далее Порядок) разработан в соответствии с требованиями Федеральных законов от 24.06.1998 № 89-ФЗ "Об отходах производства и потребления", от 06.11.2003 № 131-Ф3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от 10.01.2002 № 7-ФЗ «Об охране окружающей среды», от 23.11.2009 № 261-ФЗ «Об энергосбережении и о</w:t>
      </w:r>
      <w:proofErr w:type="gramEnd"/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18A6">
        <w:rPr>
          <w:rFonts w:ascii="Times New Roman" w:eastAsia="Times New Roman" w:hAnsi="Times New Roman" w:cs="Times New Roman"/>
          <w:sz w:val="24"/>
          <w:szCs w:val="24"/>
        </w:rPr>
        <w:t>повышении</w:t>
      </w:r>
      <w:proofErr w:type="gramEnd"/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 энергетической эффективности и о внесении изменений в отдельные законодательные акты Российской Федерации», Государственного стандарта 12.3.031-83 "Система стандартов безопасности труда. Работы с ртутью. </w:t>
      </w:r>
      <w:proofErr w:type="gramStart"/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Требования безопасности", утвержденного постановлением Госстандарта СССР от 10.10.83 № 4833,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обеззараживание, транспортирование и размещение которых может повлечь причинение вреда жизни, здоровью граждан, вреда животным, растениям и окружающей среде».  </w:t>
      </w:r>
      <w:proofErr w:type="gramEnd"/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2. Требования настоящего Порядка обязательны для юридических лиц (независимо от организационно-правовой формы) и индивидуальных  предпринимателей, а также физических лиц.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3. Сбор, накопление, хранение и транспортирование ртутьсодержащих ламп индивидуальными предпринимателями и юридическими лицами осуществляется на основании требований действующего федерального и регионального природоохранного законодательства в соответствии с утверждённой разрешительной документацией.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7518A6">
        <w:rPr>
          <w:rFonts w:ascii="Times New Roman" w:eastAsia="Times New Roman" w:hAnsi="Times New Roman" w:cs="Times New Roman"/>
          <w:sz w:val="24"/>
          <w:szCs w:val="24"/>
        </w:rPr>
        <w:t>. Организация сбора отработанных ртутьсодержащих ламп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 1. Сбору подлежат осветительные устройства и электрические лампы с ртутным заполнением и содержанием ртути не менее 0.01 процента, выведенные из эксплуатации и подлежащие утилизации.  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2. Юридические лица и индивидуальные предприниматели, эксплуатирующие электрические устройства и электрические лампы с ртутным заполнением, должны вести постоянный учёт получаемых и отработанных ртутьсодержащих ламп.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3.  Юридические лица или индивидуальные предприниматели, не имеющие лицензии по сбору, использованию, обезвреживанию, транспортированию, размещению отходов I - IV класса опасности осуществляют накопление отработанных ртутьсодержащих ламп.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4.  Накопление отработанных ртутьсодержащих ламп от физических лиц, проживающих в многоквартирных и частных жилых домах, производят: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7518A6">
        <w:rPr>
          <w:rFonts w:ascii="Times New Roman" w:eastAsia="Times New Roman" w:hAnsi="Times New Roman" w:cs="Times New Roman"/>
          <w:i/>
          <w:sz w:val="24"/>
          <w:szCs w:val="24"/>
        </w:rPr>
        <w:t>при управлении управляющей организацией</w:t>
      </w:r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 - юридические лица и индивидуальные предприниматели, осуществляющие управление многоквартирными домами на основании заключенного договора с собственниками помещений многоквартирного дома;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7518A6">
        <w:rPr>
          <w:rFonts w:ascii="Times New Roman" w:eastAsia="Times New Roman" w:hAnsi="Times New Roman" w:cs="Times New Roman"/>
          <w:i/>
          <w:sz w:val="24"/>
          <w:szCs w:val="24"/>
        </w:rPr>
        <w:t>при управлении товариществом собственников жилья</w:t>
      </w:r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8A6">
        <w:rPr>
          <w:rFonts w:ascii="Times New Roman" w:eastAsia="Times New Roman" w:hAnsi="Times New Roman" w:cs="Times New Roman"/>
          <w:i/>
          <w:sz w:val="24"/>
          <w:szCs w:val="24"/>
        </w:rPr>
        <w:t xml:space="preserve">либо жилищным кооперативом или иным специализированным потребительским кооперативом </w:t>
      </w:r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- товариществом </w:t>
      </w:r>
      <w:r w:rsidRPr="007518A6"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собственников жилья либо жилищным кооперативом или иным специализированным потребительским кооперативом, либо юридическими лицами и индивидуальными предпринимателями, заключившими с указанными организациями договоры на оказание услуг по содержанию и ремонту общего имущества;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7518A6">
        <w:rPr>
          <w:rFonts w:ascii="Times New Roman" w:eastAsia="Times New Roman" w:hAnsi="Times New Roman" w:cs="Times New Roman"/>
          <w:i/>
          <w:sz w:val="24"/>
          <w:szCs w:val="24"/>
        </w:rPr>
        <w:t>при непосредственном управлении собственниками помещений в многоквартирном доме</w:t>
      </w:r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 -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ремонту общего имущества в таком доме;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5.  Прием отработанных ртутьсодержащих ламп от населения (в том числе, проживающем в частном секторе) производится в упаковке из-под новых ртутьсодержащих ламп, либо в любой другой твердой упаковке.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6. Расходы, связанные с транспортировкой, размещением и утилизацией ртутьсодержащих отходов, несет их собственник либо  лицо, на которое возложена обязанность по сдаче отходов в соответствии с договором или иными документами.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7. Управляющие компании, товарищества собственников жилья, представители от собственников многоквартирного дома, при непосредственном управлении, заключают договор со специализированной организацией-перевозчиком в соответствии с действующим законодательством и производят оплату за транспортировку и утилизацию ртутьсодержащих ламп.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8. Накопление отработанных ртутьсодержащих ламп в местах, являющихся общим имуществом собственников помещений многоквартирного дома, не допускается. Накопление должно производиться в соответствии с требованиями «Гост 12.3.031-83. Система стандартов безопасности труда. Работы с ртутью. Требования безопасности», Санитарных правил при работе с ртутью,  ее соединениями и приборами с ртутным заполнением, утверждёнными Главным государственным санитарным врачом СССР    04.04.88 № 4607-88.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9.Для временного хранения (не более шести месяцев) в организации выделяется отдельное закрытое помещение, не имеющее доступа  посторонних лиц. В помещении устанавливается тара для временного хранения ламп. Помещение должно быть защищено от химически агрессивных веществ, атмосферных осадков, поверхностных и грунтовых вод.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10. Не допускается совместное хранение поврежденных и неповрежденных ртутьсодержащих ламп.  Хранение поврежденных ртутьсодержащих ламп осуществляется в специальной таре.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 При разработке инструкции юридические лица и индивидуальные предприниматели могут руководствоваться типовой инструкцией (приложение к  Порядку).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7518A6">
        <w:rPr>
          <w:rFonts w:ascii="Times New Roman" w:eastAsia="Times New Roman" w:hAnsi="Times New Roman" w:cs="Times New Roman"/>
          <w:sz w:val="24"/>
          <w:szCs w:val="24"/>
        </w:rPr>
        <w:t>. Информирование населения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1. Информирование о порядке сбора отработанных ртутьсодержащих ламп осуществляется администрацией Иваново-Мысского сельского поселения,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2. Информация о порядке сбора отработанных ртутьсодержащих ламп размещается на официальном сайте администрации  Иваново-Мысского сельского поселения</w:t>
      </w:r>
      <w:proofErr w:type="gramStart"/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 в средствах </w:t>
      </w:r>
      <w:r w:rsidRPr="007518A6">
        <w:rPr>
          <w:rFonts w:ascii="Times New Roman" w:eastAsia="Times New Roman" w:hAnsi="Times New Roman" w:cs="Times New Roman"/>
          <w:sz w:val="24"/>
          <w:szCs w:val="24"/>
        </w:rPr>
        <w:lastRenderedPageBreak/>
        <w:t>массовой информации, в местах реализации ртутьсодержащих ламп, по месту нахождения специализированных организаций.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18A6">
        <w:rPr>
          <w:rFonts w:ascii="Times New Roman" w:eastAsia="Times New Roman" w:hAnsi="Times New Roman" w:cs="Times New Roman"/>
          <w:sz w:val="24"/>
          <w:szCs w:val="24"/>
        </w:rPr>
        <w:t>3.Юридические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части 4 статьи 3 Порядка</w:t>
      </w:r>
      <w:proofErr w:type="gramEnd"/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 на информационных стендах (стойках) в помещении управляющей организации.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4. Размещению подлежит следующая информация: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а) порядок организации сбора отработанных ртутьсодержащих ламп;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б) места и условия приема отработанных ртутьсодержащих ламп.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7518A6">
        <w:rPr>
          <w:rFonts w:ascii="Times New Roman" w:eastAsia="Times New Roman" w:hAnsi="Times New Roman" w:cs="Times New Roman"/>
          <w:sz w:val="24"/>
          <w:szCs w:val="24"/>
        </w:rPr>
        <w:t>. Ответственность за несоблюдение требований в области обращения с отходами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1.За несоблюдение требований в области обращения с отходами на территории поселения физические, юридические лица и индивидуальные предприниматели несут ответственность в соответствии с действующим законодательством.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2.Администрация Иваново-Мысского  сельского поселения осуществляет контроль в области обращения с отходами на территории Иваново-Мысского сельского поселения, а также за исполнением Порядка в пределах своих полномочий в соответствии с действующим законодательством.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3.Лица, виновные в нарушении Порядка, привлекаются к ответственности в соответствии с действующим законодательством.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8A6" w:rsidRPr="007518A6" w:rsidRDefault="007518A6" w:rsidP="00751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518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518A6" w:rsidRPr="007518A6" w:rsidRDefault="007518A6" w:rsidP="00751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к Порядку организации сбора </w:t>
      </w:r>
      <w:proofErr w:type="gramStart"/>
      <w:r w:rsidRPr="007518A6">
        <w:rPr>
          <w:rFonts w:ascii="Times New Roman" w:eastAsia="Times New Roman" w:hAnsi="Times New Roman" w:cs="Times New Roman"/>
          <w:sz w:val="24"/>
          <w:szCs w:val="24"/>
        </w:rPr>
        <w:t>отработанных</w:t>
      </w:r>
      <w:proofErr w:type="gramEnd"/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518A6" w:rsidRPr="007518A6" w:rsidRDefault="007518A6" w:rsidP="00751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ртутьсодержащих ламп на территории</w:t>
      </w:r>
    </w:p>
    <w:p w:rsidR="007518A6" w:rsidRPr="007518A6" w:rsidRDefault="007518A6" w:rsidP="00751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8A6" w:rsidRPr="007518A6" w:rsidRDefault="007518A6" w:rsidP="007518A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518A6">
        <w:rPr>
          <w:rFonts w:ascii="Times New Roman" w:eastAsia="Times New Roman" w:hAnsi="Times New Roman" w:cs="Times New Roman"/>
        </w:rPr>
        <w:t>Инструкция (типовая)</w:t>
      </w:r>
    </w:p>
    <w:p w:rsidR="007518A6" w:rsidRPr="007518A6" w:rsidRDefault="007518A6" w:rsidP="007518A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518A6">
        <w:rPr>
          <w:rFonts w:ascii="Times New Roman" w:eastAsia="Times New Roman" w:hAnsi="Times New Roman" w:cs="Times New Roman"/>
        </w:rPr>
        <w:t>по организации накопления отработанных ртутьсодержащих отходов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1.Обшие требования безопасности.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1.1. К работе по замене и сбору отработанных ртутьсодержащих ламп допускаются электромонтеры, электрослесари после проверки знаний и прохождения инструктажа о мерах безопасности при выполнении данного вида работ.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1.2. При выполнении работы могут иметь место следующие опасные и вредные факторы: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- ртут</w:t>
      </w:r>
      <w:proofErr w:type="gramStart"/>
      <w:r w:rsidRPr="007518A6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 вещество первого класса опасности;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- одна разбитая лампа, содержащая ртуть в количестве </w:t>
      </w:r>
      <w:smartTag w:uri="urn:schemas-microsoft-com:office:smarttags" w:element="metricconverter">
        <w:smartTagPr>
          <w:attr w:name="ProductID" w:val="0,1 г"/>
        </w:smartTagPr>
        <w:r w:rsidRPr="007518A6">
          <w:rPr>
            <w:rFonts w:ascii="Times New Roman" w:eastAsia="Times New Roman" w:hAnsi="Times New Roman" w:cs="Times New Roman"/>
            <w:sz w:val="24"/>
            <w:szCs w:val="24"/>
          </w:rPr>
          <w:t>0,1 г</w:t>
        </w:r>
      </w:smartTag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 делает непригодным для дыхания воздух в помещении объемом 5000м3;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- главным условием при замене и сборе отработанных ртутьсодержащих ламп является сохранение герметичности.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2. Требования безопасности во время работы.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2.1. Тарой для сбора и хранения ламп являются целые картонные коробки от ламп типа ЛБ, ДРЛ, картонные, фанерные коробки, коробки из ДСП, полиэтиленовые и бумажные мешки.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2.2. Разбитые лампы должны немедленно, после события, собираться в полиэтиленовые мешки, плотно завязываться и помещаться в плотные картонные или фанерные коробки. Работы по сбору и упаковке разбитых ламп проводить с применением средств индивидуальной защиты органов дыхания.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2.3. Временное хранение отработанных ртутьсодержащих ламп должно быть организовано в отдельном складе. Склад устраивается в хорошо проветриваемом помещении.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2.4. Отработанные ртутьсодержащие лампы по мере накопления передаются в специализированную организацию для последующей утилизации (</w:t>
      </w:r>
      <w:proofErr w:type="spellStart"/>
      <w:r w:rsidRPr="007518A6">
        <w:rPr>
          <w:rFonts w:ascii="Times New Roman" w:eastAsia="Times New Roman" w:hAnsi="Times New Roman" w:cs="Times New Roman"/>
          <w:sz w:val="24"/>
          <w:szCs w:val="24"/>
        </w:rPr>
        <w:t>демеркуризации</w:t>
      </w:r>
      <w:proofErr w:type="spellEnd"/>
      <w:r w:rsidRPr="007518A6">
        <w:rPr>
          <w:rFonts w:ascii="Times New Roman" w:eastAsia="Times New Roman" w:hAnsi="Times New Roman" w:cs="Times New Roman"/>
          <w:sz w:val="24"/>
          <w:szCs w:val="24"/>
        </w:rPr>
        <w:t>) ртутных отходов.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3.Порядок упаковки, транспортировки и сдачи ртутьсодержащих ламп на утилизирующие предприятия.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3.1. Каждая партия неповрежденных ртутьсодержащих ламп принимается в сухой, неповрежденной упаковке, исключающей их битье и выпадение при транспортировке и </w:t>
      </w:r>
      <w:proofErr w:type="spellStart"/>
      <w:r w:rsidRPr="007518A6">
        <w:rPr>
          <w:rFonts w:ascii="Times New Roman" w:eastAsia="Times New Roman" w:hAnsi="Times New Roman" w:cs="Times New Roman"/>
          <w:sz w:val="24"/>
          <w:szCs w:val="24"/>
        </w:rPr>
        <w:t>погрузочно</w:t>
      </w:r>
      <w:proofErr w:type="spellEnd"/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518A6">
        <w:rPr>
          <w:rFonts w:ascii="Times New Roman" w:eastAsia="Times New Roman" w:hAnsi="Times New Roman" w:cs="Times New Roman"/>
          <w:sz w:val="24"/>
          <w:szCs w:val="24"/>
        </w:rPr>
        <w:t>разрузочных</w:t>
      </w:r>
      <w:proofErr w:type="spellEnd"/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 работах. Допускается применение коробок от новых ламп, при этом они должны быть </w:t>
      </w:r>
      <w:proofErr w:type="gramStart"/>
      <w:r w:rsidRPr="007518A6">
        <w:rPr>
          <w:rFonts w:ascii="Times New Roman" w:eastAsia="Times New Roman" w:hAnsi="Times New Roman" w:cs="Times New Roman"/>
          <w:sz w:val="24"/>
          <w:szCs w:val="24"/>
        </w:rPr>
        <w:t>сухими</w:t>
      </w:r>
      <w:proofErr w:type="gramEnd"/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 и оклеены липкой лентой для исключения выпадения из них ртутных ламп.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 xml:space="preserve">3.2. Тара может быть изготовлена из ДСП, фанеры и металла. Максимальный вес при заполнении не более </w:t>
      </w:r>
      <w:smartTag w:uri="urn:schemas-microsoft-com:office:smarttags" w:element="metricconverter">
        <w:smartTagPr>
          <w:attr w:name="ProductID" w:val="30 кг"/>
        </w:smartTagPr>
        <w:r w:rsidRPr="007518A6">
          <w:rPr>
            <w:rFonts w:ascii="Times New Roman" w:eastAsia="Times New Roman" w:hAnsi="Times New Roman" w:cs="Times New Roman"/>
            <w:sz w:val="24"/>
            <w:szCs w:val="24"/>
          </w:rPr>
          <w:t>30 кг</w:t>
        </w:r>
      </w:smartTag>
      <w:r w:rsidRPr="007518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3.3. Лампы типа ЛБ укладываются в тару с бумажными или картонными прокладками через каждый ряд.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3.4. Лампы типа ДРЛ обертываются и укладываются послойно с прокладками.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3.5. Разбитые лампы типа ЛБ и ДРЛ, упакованные в полиэтиленовые мешки и плотно завязанные помещаются в плотные картонные или фанерные коробки, закрываются.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3.6. На разбитые лампы составляется акт произвольной формы, в котором указывается тип разбитых ламп, их количество, количество упаковок.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sz w:val="24"/>
          <w:szCs w:val="24"/>
        </w:rPr>
        <w:t>3.7. Загрузка в транспортные средства упакованных ламп выполняется бережно. Бросать упаковки при загрузке запрещается. Укладка упаковок производится таким образом, чтобы более прочная тара была в нижних рядах.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8A6" w:rsidRPr="007518A6" w:rsidRDefault="007518A6" w:rsidP="00751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7518A6" w:rsidRPr="007518A6" w:rsidRDefault="007518A6" w:rsidP="00751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color w:val="000000"/>
          <w:sz w:val="24"/>
          <w:szCs w:val="24"/>
        </w:rPr>
        <w:t>к типовой инструкции по организации накопления</w:t>
      </w:r>
    </w:p>
    <w:p w:rsidR="007518A6" w:rsidRPr="007518A6" w:rsidRDefault="007518A6" w:rsidP="00751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отработанных ртутьсодержащих отходов</w:t>
      </w:r>
    </w:p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1"/>
      </w:tblGrid>
      <w:tr w:rsidR="007518A6" w:rsidRPr="007518A6" w:rsidTr="007518A6">
        <w:trPr>
          <w:tblCellSpacing w:w="0" w:type="dxa"/>
        </w:trPr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A6" w:rsidRPr="007518A6" w:rsidRDefault="007518A6" w:rsidP="00751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518A6" w:rsidRPr="007518A6" w:rsidRDefault="007518A6" w:rsidP="00751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8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ТИПОВАЯ ФОРМА ЖУРНАЛА УЧЕТА</w:t>
            </w:r>
          </w:p>
          <w:p w:rsidR="007518A6" w:rsidRPr="007518A6" w:rsidRDefault="007518A6" w:rsidP="00751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8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ДВИЖЕНИЯ ОТРАБОТАННЫХ РТУТЬСОДЕРЖАЩИХ ЛАМП</w:t>
            </w:r>
          </w:p>
          <w:p w:rsidR="007518A6" w:rsidRPr="007518A6" w:rsidRDefault="007518A6" w:rsidP="00751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7518A6" w:rsidRPr="007518A6" w:rsidRDefault="007518A6" w:rsidP="00751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«наименование предприятия»</w:t>
            </w:r>
          </w:p>
          <w:p w:rsidR="007518A6" w:rsidRPr="007518A6" w:rsidRDefault="007518A6" w:rsidP="00751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Начат ___________ 20___г.</w:t>
            </w:r>
          </w:p>
          <w:p w:rsidR="007518A6" w:rsidRPr="007518A6" w:rsidRDefault="007518A6" w:rsidP="00751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518A6" w:rsidRPr="007518A6" w:rsidRDefault="007518A6" w:rsidP="0075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8A6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2018"/>
        <w:gridCol w:w="1946"/>
        <w:gridCol w:w="2225"/>
        <w:gridCol w:w="1071"/>
        <w:gridCol w:w="1649"/>
      </w:tblGrid>
      <w:tr w:rsidR="007518A6" w:rsidRPr="007518A6" w:rsidTr="007518A6">
        <w:trPr>
          <w:tblCellSpacing w:w="0" w:type="dxa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A6" w:rsidRPr="007518A6" w:rsidRDefault="007518A6" w:rsidP="00751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A6" w:rsidRPr="007518A6" w:rsidRDefault="007518A6" w:rsidP="00751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лампы, ртутьсодержащего прибора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A6" w:rsidRPr="007518A6" w:rsidRDefault="007518A6" w:rsidP="00751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A6" w:rsidRPr="007518A6" w:rsidRDefault="007518A6" w:rsidP="00751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Сдано специализированной организации,</w:t>
            </w:r>
          </w:p>
          <w:p w:rsidR="007518A6" w:rsidRPr="007518A6" w:rsidRDefault="007518A6" w:rsidP="00751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A6" w:rsidRPr="007518A6" w:rsidRDefault="007518A6" w:rsidP="00751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Остаток, шт.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8A6" w:rsidRPr="007518A6" w:rsidRDefault="007518A6" w:rsidP="00751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Ответственное лицо</w:t>
            </w:r>
          </w:p>
          <w:p w:rsidR="007518A6" w:rsidRPr="007518A6" w:rsidRDefault="007518A6" w:rsidP="007518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(Ф.И.О./ подпись)</w:t>
            </w:r>
          </w:p>
        </w:tc>
      </w:tr>
    </w:tbl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684" w:rsidRPr="00C13684" w:rsidRDefault="00C13684" w:rsidP="00C13684">
      <w:pPr>
        <w:spacing w:after="0" w:line="240" w:lineRule="auto"/>
        <w:rPr>
          <w:rFonts w:ascii="Times New Roman" w:eastAsia="Calibri" w:hAnsi="Times New Roman" w:cs="Times New Roman"/>
        </w:rPr>
      </w:pPr>
    </w:p>
    <w:p w:rsidR="00C13684" w:rsidRPr="00C13684" w:rsidRDefault="00C13684" w:rsidP="00C13684">
      <w:pPr>
        <w:spacing w:after="0" w:line="240" w:lineRule="auto"/>
        <w:rPr>
          <w:rFonts w:ascii="Times New Roman" w:eastAsia="Calibri" w:hAnsi="Times New Roman" w:cs="Times New Roman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1A" w:rsidRDefault="005F251A" w:rsidP="00773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A7" w:rsidRPr="00F3046A" w:rsidRDefault="00F258A7" w:rsidP="00F3046A">
      <w:pPr>
        <w:pStyle w:val="a3"/>
        <w:rPr>
          <w:rFonts w:ascii="Times New Roman" w:hAnsi="Times New Roman" w:cs="Times New Roman"/>
        </w:rPr>
      </w:pPr>
    </w:p>
    <w:sectPr w:rsidR="00F258A7" w:rsidRPr="00F3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7B"/>
    <w:rsid w:val="005F251A"/>
    <w:rsid w:val="007518A6"/>
    <w:rsid w:val="00773C60"/>
    <w:rsid w:val="00C13684"/>
    <w:rsid w:val="00DD2C7B"/>
    <w:rsid w:val="00E56C90"/>
    <w:rsid w:val="00F258A7"/>
    <w:rsid w:val="00F3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4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1708</Words>
  <Characters>9737</Characters>
  <Application>Microsoft Office Word</Application>
  <DocSecurity>0</DocSecurity>
  <Lines>81</Lines>
  <Paragraphs>22</Paragraphs>
  <ScaleCrop>false</ScaleCrop>
  <Company/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2024-11-19T09:17:00Z</dcterms:created>
  <dcterms:modified xsi:type="dcterms:W3CDTF">2024-11-19T10:20:00Z</dcterms:modified>
</cp:coreProperties>
</file>