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EF" w:rsidRPr="00ED1BEF" w:rsidRDefault="00ED1BEF" w:rsidP="00ED1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D1BEF" w:rsidRPr="00ED1BEF" w:rsidRDefault="00ED1BEF" w:rsidP="00ED1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D1BEF" w:rsidRPr="00ED1BEF" w:rsidRDefault="00ED1BEF" w:rsidP="00ED1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ED1BEF" w:rsidRPr="00ED1BEF" w:rsidRDefault="00ED1BEF" w:rsidP="00ED1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ED1BEF" w:rsidRPr="00ED1BEF" w:rsidRDefault="00ED1BEF" w:rsidP="00ED1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№ 12-п от 17.03.2023 г.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1BEF">
        <w:rPr>
          <w:rFonts w:ascii="Times New Roman" w:eastAsia="Times New Roman" w:hAnsi="Times New Roman" w:cs="Times New Roman"/>
          <w:b/>
        </w:rPr>
        <w:t>ПРАВИЛА</w:t>
      </w:r>
    </w:p>
    <w:p w:rsidR="00ED1BEF" w:rsidRPr="00ED1BEF" w:rsidRDefault="00ED1BEF" w:rsidP="00ED1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1BEF">
        <w:rPr>
          <w:rFonts w:ascii="Times New Roman" w:eastAsia="Times New Roman" w:hAnsi="Times New Roman" w:cs="Times New Roman"/>
          <w:b/>
        </w:rPr>
        <w:t>ИСПОЛЬЗОВАНИЯ ВОДНЫХ ОБЪЕКТОВ ОБЩЕГО ПОЛЬЗОВАНИЯ, РАСПОЛОЖЕННЫХ НА ТЕРРИТОРИИ ИВАНОВ</w:t>
      </w:r>
      <w:proofErr w:type="gramStart"/>
      <w:r w:rsidRPr="00ED1BEF">
        <w:rPr>
          <w:rFonts w:ascii="Times New Roman" w:eastAsia="Times New Roman" w:hAnsi="Times New Roman" w:cs="Times New Roman"/>
          <w:b/>
        </w:rPr>
        <w:t>О-</w:t>
      </w:r>
      <w:proofErr w:type="gramEnd"/>
      <w:r w:rsidRPr="00ED1BEF">
        <w:rPr>
          <w:rFonts w:ascii="Times New Roman" w:eastAsia="Times New Roman" w:hAnsi="Times New Roman" w:cs="Times New Roman"/>
          <w:b/>
        </w:rPr>
        <w:t xml:space="preserve"> МЫССКОГО СЕЛЬСКОГО ПОСЕЛЕНИЯ ТЕВРИЗСКОГО МУНИЦИПАЛЬНОГО РАЙОНА ОМСКОЙ ОБЛАСТИ, ДЛЯ ЛИЧНЫХ И БЫТОВЫХ НУЖД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соответствии с Водным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обязательны для всех физических и юридических лиц на территории Иваново-Мысского сельского поселения.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1.2.Основные термины и понятия, используемые в настоящих Правилах: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водный объект –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водный объект общего пользования – поверхностный водный объект, находящийся в государственной или муниципальной собственности, доступный для использования гражданами для удовлетворения личных и бытовых нужд;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береговая полоса – полоса вдоль береговой линии водного объекта общего пользования.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10 километров; ширина береговой полосы рек и ручьев, протяженность которых от истока до устья не более</w:t>
      </w: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чем 10 километров, составляет 5 метров;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водопользование – использование физическим или юридическим лицом водных объектов;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водные ресурсы – поверхностные и подземные воды, которые находятся на водных объектах и используются или могут быть использованы;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охрана водных объектов – система мероприятий, направленных на сохранение и восстановление водных объектов;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D1BEF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зоны – территории, которые примыкают к береговой линии рек,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ширина водоохраной зоны рек и ручьев устанавливается от их истока протяженностью до 10 километров – в размере 50 метров;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от 10 километров до 50 километров – в размере 100 метров;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от 50 километров и более – в размере 200 метров;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- прибрежная защитная полоса – часть территории водоохраной зоны водного объекта, которая непосредственно примыкает к акватории водного объекта (береговой </w:t>
      </w: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>линии</w:t>
      </w:r>
      <w:proofErr w:type="gramEnd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в пределах которой запрещается осуществление хозяйственной и иной деятельности за исключением случаев, предусмотренных законодательством Российской Федерации;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сточные воды – воды, сброс которых в водные объекты осуществляется после их использования или сток которых осуществляется с загрязненной территории;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lastRenderedPageBreak/>
        <w:t>- рекреация – восстановление сил, отдых, проведение людьми своего свободного от работы времени; место отдыха;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- личные и бытовые нужды – личные, семейные, домашние нужды, не связанные с осуществлением предпринимательской деятельности, включающие в себя: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туризм, спорт, любительское и спортивное рыболовство, охота, отдых;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являющимися индивидуальными предпринимателями;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купание и удовлетворение иных личных и бытовых нужд.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1.3.Водные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1.4.Использование водных объектов общего пользования гражданами для целей, связанных с удовлетворением личных и бытовых нужд, осуществляется на основе договоров водопользования или решений о предоставлении водных объектов в пользовании, если иное не предусмотрено Водным кодексом Российской Федерации.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1.5.Для целей питьевого и хозяйственно-бытового водоснабжения должны использовать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 Российской Федерации.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b/>
          <w:sz w:val="24"/>
          <w:szCs w:val="24"/>
        </w:rPr>
        <w:t>Права граждан при использовании водных объектов общего пользования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Каждый гражданин вправе: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2.1.Иметь доступ к водным объектам общего пользования и бесплатно использовать  для личных и бытовых нужд, если иное не предусмотрено законодательством Российской Федерации.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2.2.Пользоваться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2.3.Получать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ED1BEF">
        <w:rPr>
          <w:rFonts w:ascii="Times New Roman" w:eastAsia="Calibri" w:hAnsi="Times New Roman" w:cs="Times New Roman"/>
          <w:sz w:val="24"/>
          <w:szCs w:val="24"/>
        </w:rPr>
        <w:t xml:space="preserve">Использовать водные объекты общего пользования в целях удовлетворения личных и бытовых нужд </w:t>
      </w:r>
      <w:proofErr w:type="gramStart"/>
      <w:r w:rsidRPr="00ED1BEF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ED1B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lastRenderedPageBreak/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2.4.4. купания, отдыха, туризма, занятия спортом;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2.4.5. питьевого и хозяйственно-бытового водоснабжения.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2.5. Осуществлять другие права, предусмотренные законодательством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 граждан при использовании водных объектов общего пользования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3.1. При использовании водных объектов общего пользования граждане обязаны: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3.1.1. соблюдать требования, установленные водным законодательством Российской Федерации и Омской области,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  <w:proofErr w:type="gramEnd"/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3.1.7. соблюдать меры безопасности;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3.1.8. соблюдать другие требования, установленные законодательством Российской Федерации и Омской области.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br/>
      </w: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4. Запреты, установленные при использовании водных объектов общего пользования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4.1.1. мойка, заправка топливом и ремонт автотранспортных средств и </w:t>
      </w:r>
      <w:proofErr w:type="spellStart"/>
      <w:r w:rsidRPr="00ED1BEF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ED1BEF">
        <w:rPr>
          <w:rFonts w:ascii="Times New Roman" w:eastAsia="Times New Roman" w:hAnsi="Times New Roman" w:cs="Times New Roman"/>
          <w:sz w:val="24"/>
          <w:szCs w:val="24"/>
        </w:rPr>
        <w:t>еханизмов</w:t>
      </w:r>
      <w:proofErr w:type="spellEnd"/>
      <w:r w:rsidRPr="00ED1BE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4.1.2. сброс мусора с плавучих средств, водного транспорта, а также утечка и слив нефтепродуктов, других опасных веществ;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4.1.4. организация объектов размещения отходов;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lastRenderedPageBreak/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4.1.11. распашка земель в границах прибрежных защитных полос;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4.1.15. занятие браконьерством или другими противоправными действиями;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4.1.16. совершение иных действий, угрожающих жизни и здоровью людей, нарушающих  права и законные интересы других лиц или наносящих вред окружающей природной среде.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4.2. На водных объектах могут быть установлены иные запреты в случаях, предусмотренных законодательством Российской Федерации и Омской области.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Использование </w:t>
      </w:r>
      <w:proofErr w:type="spellStart"/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водоохранных</w:t>
      </w:r>
      <w:proofErr w:type="spellEnd"/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зон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ED1BEF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зон и прибрежных защитных полос, ширина которых установлена Водным кодексом Российской Федерации.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5.2. В границах </w:t>
      </w:r>
      <w:proofErr w:type="spellStart"/>
      <w:r w:rsidRPr="00ED1BEF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зон запрещается: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5.2.1. использование сточных вод для удобрения почв;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5.2.3. осуществление авиационных мер по борьбе с вредителями и болезнями растений.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5.3. В границах </w:t>
      </w:r>
      <w:proofErr w:type="spellStart"/>
      <w:r w:rsidRPr="00ED1BEF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6. Использование водных объектов общего пользования для рекреационных целей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lastRenderedPageBreak/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                                                  законодательством и законодательством о градостроительной деятельности.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6.3. </w:t>
      </w: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>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</w:t>
      </w:r>
      <w:proofErr w:type="gramEnd"/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6.4. Использование водных объектов для купания. 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6.4.1. Места для организации пляжей устанавливаются правовым актом администрации Иваново-Мысского  сельского поселения по согласованию с уполномоченными органами.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6.4.2. Запрещено купание в следующих местах: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а) в местах, где выставлены соответствующие информационные знаки; 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>б) в местах выпуска с очистных сооружений и спуска сточных вод.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6.4.3. В местах, отведенных для купания, и выше их по течению до 500 метров запрещается стирка белья и мытье животных. 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6.4.5. </w:t>
      </w: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>К зонам для купания людей устанавливаются следующие требования: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а) наличие или возможность устройства удобных и безопасных подходов к воде;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б) наличие подъездных путей к местам купания;</w:t>
      </w:r>
      <w:proofErr w:type="gramEnd"/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в) безопасный рельеф дна (отсутствие ям, зарослей водных растений, острых камней и пр.);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г) благоприятный гидравлический режим (отсутствие водоворотов, течений более 0,5 м/с, резких колебаний уровня воды);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д) отсутствие возможности неблагоприятных и опасных процессов (оползни, обвалы и др.).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6.4.7. При купании запрещается: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а) подплывать к моторным судам, весельным лодкам и др. плавательным средствам;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б) прыгать в воду с катеров, лодок, причалов, сооружений, не приспособленных для этих целей;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в) купаться в состоянии алкогольного опьянения;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г) оставлять мусор на берегу и в водоемах;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6.5.Любительское и спортивное рыболовство.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6.5.1.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6.5.2. Ограничения любительского и спортивного рыболовства могут устанавливаться в соответствии с водным и природоохранным законодательством.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6.5.3.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6.6. Плавание на маломерных судах.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6.6.1.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требований Правил пользования водными объектами, расположенными на территории Омской области. 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6.7. Использование водных объектов в зимний период.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использованием технических сре</w:t>
      </w:r>
      <w:proofErr w:type="gramStart"/>
      <w:r w:rsidRPr="00ED1BEF">
        <w:rPr>
          <w:rFonts w:ascii="Times New Roman" w:eastAsia="Times New Roman" w:hAnsi="Times New Roman" w:cs="Times New Roman"/>
          <w:sz w:val="24"/>
          <w:szCs w:val="24"/>
        </w:rPr>
        <w:t>дств с                                            с</w:t>
      </w:r>
      <w:proofErr w:type="gramEnd"/>
      <w:r w:rsidRPr="00ED1BEF">
        <w:rPr>
          <w:rFonts w:ascii="Times New Roman" w:eastAsia="Times New Roman" w:hAnsi="Times New Roman" w:cs="Times New Roman"/>
          <w:sz w:val="24"/>
          <w:szCs w:val="24"/>
        </w:rPr>
        <w:t>облюдением требований мер безопасности и охраны окружающей среды.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6.7.2. При переходе водоема по льду следует пользоваться информационными знаками.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6.7.3. При переходе водоема по льду на лыжах рекомендуется пользоваться проложенной лыжней.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6.7.4.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7. Использование водных объектов для обеспечения пожарной безопасности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 xml:space="preserve">   7.2. Использование водных объектов, предназначенных для обеспечения пожарной безопасности, для иных целей запрещается.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br/>
      </w:r>
      <w:r w:rsidRPr="00ED1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8. Приостановление или ограничение водопользования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8.1. Водопользование может быть приостановлено или ограничено в случаях: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8.1.1. угрозы причинения вреда жизни или здоровью населения;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8.1.3. причинения вреда окружающей среде;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8.1.4. в иных предусмотренных федеральными законами случаях.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 w:rsidRPr="00ED1BE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br/>
      </w:r>
      <w:r w:rsidRPr="00ED1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9. Ответственность за нарушение Правил</w:t>
      </w: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Омской области.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BEF">
        <w:rPr>
          <w:rFonts w:ascii="Times New Roman" w:eastAsia="Calibri" w:hAnsi="Times New Roman" w:cs="Times New Roman"/>
          <w:b/>
          <w:bCs/>
          <w:sz w:val="24"/>
          <w:szCs w:val="24"/>
        </w:rPr>
        <w:t>10. Предоставление информации о правилах использования водных объектов общего пользования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lastRenderedPageBreak/>
        <w:t>10.1. Представление гражданам информации о правилах использования водными объектами общего пользования осуществляется администрацией Иваново-Мысского сельского поселения Тевризского муниципального района Омской области посредством: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10.1.1. распространения информации через средства массовой информации (печатные издания), официальный сайт администрации поселения в сети Интернет;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10.1.2. установки специальных информационных знаков вдоль берегов водных объектов общего пользования.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t>10.2. Гражданам рекомендуется информировать администрацию Иваново-Мысского сельского поселения Тевризского муниципального района Омской области об авариях и иных чрезвычайных ситуациях на водных объектах, расположенных на территории поселения.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EF">
        <w:rPr>
          <w:rFonts w:ascii="Times New Roman" w:eastAsia="Times New Roman" w:hAnsi="Times New Roman" w:cs="Times New Roman"/>
          <w:sz w:val="24"/>
          <w:szCs w:val="24"/>
        </w:rPr>
        <w:br/>
      </w:r>
      <w:r w:rsidRPr="00ED1BEF">
        <w:rPr>
          <w:rFonts w:ascii="Times New Roman" w:eastAsia="Times New Roman" w:hAnsi="Times New Roman" w:cs="Times New Roman"/>
          <w:b/>
          <w:sz w:val="24"/>
          <w:szCs w:val="24"/>
        </w:rPr>
        <w:t>11. Заключительные положения</w:t>
      </w:r>
    </w:p>
    <w:p w:rsidR="00ED1BEF" w:rsidRPr="00ED1BEF" w:rsidRDefault="00ED1BEF" w:rsidP="00ED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BEF" w:rsidRPr="00ED1BEF" w:rsidRDefault="00ED1BEF" w:rsidP="00ED1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1BEF">
        <w:rPr>
          <w:rFonts w:ascii="Times New Roman" w:eastAsia="Calibri" w:hAnsi="Times New Roman" w:cs="Times New Roman"/>
          <w:sz w:val="24"/>
          <w:szCs w:val="24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F258A7" w:rsidRPr="00ED1BEF" w:rsidRDefault="00F258A7" w:rsidP="00ED1BEF">
      <w:bookmarkStart w:id="0" w:name="_GoBack"/>
      <w:bookmarkEnd w:id="0"/>
    </w:p>
    <w:sectPr w:rsidR="00F258A7" w:rsidRPr="00ED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B"/>
    <w:rsid w:val="005F251A"/>
    <w:rsid w:val="007518A6"/>
    <w:rsid w:val="00773C60"/>
    <w:rsid w:val="00C13684"/>
    <w:rsid w:val="00DD2C7B"/>
    <w:rsid w:val="00E56C90"/>
    <w:rsid w:val="00ED1BEF"/>
    <w:rsid w:val="00F258A7"/>
    <w:rsid w:val="00F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2938</Words>
  <Characters>16750</Characters>
  <Application>Microsoft Office Word</Application>
  <DocSecurity>0</DocSecurity>
  <Lines>139</Lines>
  <Paragraphs>39</Paragraphs>
  <ScaleCrop>false</ScaleCrop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2024-11-19T09:17:00Z</dcterms:created>
  <dcterms:modified xsi:type="dcterms:W3CDTF">2024-11-19T10:24:00Z</dcterms:modified>
</cp:coreProperties>
</file>