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Иваново-Мысского сельского поселения</w:t>
      </w: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Тевризского муниципального района</w:t>
      </w: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Омской области</w:t>
      </w: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0055" w:rsidRPr="00190055" w:rsidRDefault="00190055" w:rsidP="0019005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 прогнозу социально-экономического развития </w:t>
      </w: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Иваново-Мысского сельского поселения</w:t>
      </w: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Тевризского муниципального района</w:t>
      </w: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Омской области на 20</w:t>
      </w:r>
      <w:r w:rsidR="00FA10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2238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190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</w:t>
      </w:r>
      <w:r w:rsidR="002238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26</w:t>
      </w:r>
      <w:r w:rsidRPr="00190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годы.</w:t>
      </w: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055" w:rsidRPr="00190055" w:rsidRDefault="00190055" w:rsidP="00190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Подготовили и составили</w:t>
      </w:r>
    </w:p>
    <w:p w:rsidR="00190055" w:rsidRDefault="007E47B1" w:rsidP="00190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190055" w:rsidRPr="0019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ухгалтер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6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Нейбергер</w:t>
      </w:r>
      <w:proofErr w:type="spellEnd"/>
      <w:r w:rsidR="0086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Ж.С.</w:t>
      </w:r>
      <w:r w:rsidR="00190055" w:rsidRPr="0019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90055" w:rsidRPr="0019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специалист </w:t>
      </w:r>
      <w:r w:rsidR="00D5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Зимина К.В.</w:t>
      </w:r>
    </w:p>
    <w:p w:rsidR="00190055" w:rsidRDefault="00190055" w:rsidP="00190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Введение.</w:t>
      </w:r>
    </w:p>
    <w:p w:rsidR="00E27067" w:rsidRPr="00E27067" w:rsidRDefault="00E27067" w:rsidP="00E27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Иваново-Мысского сельского поселения Тевризско</w:t>
      </w:r>
      <w:r w:rsidR="00FA10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202</w:t>
      </w:r>
      <w:r w:rsidR="00223826">
        <w:rPr>
          <w:rFonts w:ascii="Times New Roman" w:eastAsia="Times New Roman" w:hAnsi="Times New Roman" w:cs="Times New Roman"/>
          <w:sz w:val="28"/>
          <w:szCs w:val="28"/>
          <w:lang w:eastAsia="ru-RU"/>
        </w:rPr>
        <w:t>4-2026</w:t>
      </w:r>
      <w:r w:rsidR="007E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разработан на основе основных показателей, характеризующих состояние социально-экономического развития поселения в базовом периоде, с учетом предварительных итогов социально-экономического развития Иваново-Мысского сельского пос</w:t>
      </w:r>
      <w:r w:rsidR="00FA103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Тевризского района в 202</w:t>
      </w:r>
      <w:r w:rsidR="002238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оце</w:t>
      </w:r>
      <w:r w:rsidR="00FA1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ситуации 202</w:t>
      </w:r>
      <w:r w:rsidR="002238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 прогноза основных показателей деятельности поселения.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развития экономики и социальной сферы Иваново-Мысского сельского поселения Тевризско</w:t>
      </w:r>
      <w:r w:rsidR="00FA10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202</w:t>
      </w:r>
      <w:r w:rsidR="00223826">
        <w:rPr>
          <w:rFonts w:ascii="Times New Roman" w:eastAsia="Times New Roman" w:hAnsi="Times New Roman" w:cs="Times New Roman"/>
          <w:sz w:val="28"/>
          <w:szCs w:val="28"/>
          <w:lang w:eastAsia="ru-RU"/>
        </w:rPr>
        <w:t>4-2026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разработаны по двум вариантам: первый вариант – базовый – предполагает сохранение инерционной динамики развития экономики поселения, второй – оптимистический – предполагает более высокие темпы роста экономики поселения и основан на благоприятном сочетании внешних и внутренних факторов развития в краткосрочной перспективе.</w:t>
      </w:r>
      <w:proofErr w:type="gramEnd"/>
    </w:p>
    <w:p w:rsidR="00E27067" w:rsidRPr="00E27067" w:rsidRDefault="00E27067" w:rsidP="00E27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Институциональная структура муниципального образования.</w:t>
      </w:r>
    </w:p>
    <w:p w:rsidR="00E27067" w:rsidRPr="00E27067" w:rsidRDefault="00E27067" w:rsidP="00E27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Иваново-Мысское сельское поселение представлено 2 населёнными пунктами, с. Иванов Мыс и д. Тайчи. Количество </w:t>
      </w:r>
      <w:proofErr w:type="gram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осуществляющих деятельность на территории муниципальн</w:t>
      </w:r>
      <w:r w:rsidR="00FA1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на 1 января 202</w:t>
      </w:r>
      <w:r w:rsidR="002238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A1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по сравнению с 1 января 202</w:t>
      </w:r>
      <w:r w:rsidR="002238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осталось</w:t>
      </w:r>
      <w:proofErr w:type="gramEnd"/>
      <w:r w:rsidR="00FA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прежнем уровне и составило 9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 Из данного количества организаций: 8 - муниципальной формы собственности, в том числе 7 - социальной сферы. 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осуществляющие свою деятельность на территории Иваново-Мысского поселения, по формам собственно</w:t>
      </w:r>
      <w:r w:rsidR="00FA10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на 1 января 202</w:t>
      </w:r>
      <w:r w:rsidR="00D55C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</w:t>
      </w:r>
      <w:r w:rsidR="005A5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спределены следующим образом:  8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</w:t>
      </w:r>
      <w:proofErr w:type="gram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, 1 – частной.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Хозяйствующие субъекты сосредоточены: </w:t>
      </w:r>
      <w:proofErr w:type="gram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3ед., здравоохранение – 2 ед., культуре – 2 ед.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сельском поселении существует 1 общественное объединение.</w:t>
      </w:r>
    </w:p>
    <w:p w:rsidR="00E27067" w:rsidRPr="00E27067" w:rsidRDefault="00E27067" w:rsidP="00E27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Бюджет муниципального образования.</w:t>
      </w:r>
    </w:p>
    <w:p w:rsidR="00E27067" w:rsidRPr="00E27067" w:rsidRDefault="00E27067" w:rsidP="00E27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5A51C6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на 202</w:t>
      </w:r>
      <w:r w:rsidR="002238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прогноз бюджета Иваново-Мысского сельского поселения Тевризско</w:t>
      </w:r>
      <w:r w:rsidR="003E6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202</w:t>
      </w:r>
      <w:r w:rsidR="002238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выполнены с учетом изменений, внесенных в Бюджетный Кодекс Российской Федерации, 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</w:t>
      </w:r>
      <w:r w:rsidR="005A51C6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муниципального бюджета в 202</w:t>
      </w:r>
      <w:r w:rsidR="00D55C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CE7527">
        <w:rPr>
          <w:rFonts w:ascii="Times New Roman" w:eastAsia="Times New Roman" w:hAnsi="Times New Roman" w:cs="Times New Roman"/>
          <w:sz w:val="28"/>
          <w:szCs w:val="28"/>
          <w:lang w:eastAsia="ru-RU"/>
        </w:rPr>
        <w:t>2,139</w:t>
      </w:r>
      <w:r w:rsidRPr="0054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 w:rsidR="003E6D1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 на 202</w:t>
      </w:r>
      <w:r w:rsidR="00D55C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прогнозируются на уровне </w:t>
      </w:r>
      <w:r w:rsidR="00CE7527">
        <w:rPr>
          <w:rFonts w:ascii="Times New Roman" w:eastAsia="Times New Roman" w:hAnsi="Times New Roman" w:cs="Times New Roman"/>
          <w:sz w:val="28"/>
          <w:szCs w:val="28"/>
          <w:lang w:eastAsia="ru-RU"/>
        </w:rPr>
        <w:t>3,04</w:t>
      </w:r>
      <w:r w:rsidR="00BE44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рублей; из них собственные доходы составят </w:t>
      </w:r>
      <w:r w:rsidR="00CE7527">
        <w:rPr>
          <w:rFonts w:ascii="Times New Roman" w:eastAsia="Times New Roman" w:hAnsi="Times New Roman" w:cs="Times New Roman"/>
          <w:sz w:val="28"/>
          <w:szCs w:val="28"/>
          <w:lang w:eastAsia="ru-RU"/>
        </w:rPr>
        <w:t>2,952</w:t>
      </w:r>
      <w:r w:rsidR="008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удельный вес в составе собственных доходов следует налог доходы физических лиц –</w:t>
      </w:r>
      <w:r w:rsidR="00CE7527">
        <w:rPr>
          <w:rFonts w:ascii="Times New Roman" w:eastAsia="Times New Roman" w:hAnsi="Times New Roman" w:cs="Times New Roman"/>
          <w:sz w:val="28"/>
          <w:szCs w:val="28"/>
          <w:lang w:eastAsia="ru-RU"/>
        </w:rPr>
        <w:t>0,065</w:t>
      </w:r>
      <w:r w:rsidR="008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руб., а затем</w:t>
      </w:r>
      <w:r w:rsidR="00CE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следуют имущественные налоги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E7527">
        <w:rPr>
          <w:rFonts w:ascii="Times New Roman" w:eastAsia="Times New Roman" w:hAnsi="Times New Roman" w:cs="Times New Roman"/>
          <w:sz w:val="28"/>
          <w:szCs w:val="28"/>
          <w:lang w:eastAsia="ru-RU"/>
        </w:rPr>
        <w:t>0,059</w:t>
      </w:r>
      <w:r w:rsidR="008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</w:t>
      </w:r>
    </w:p>
    <w:p w:rsidR="00E27067" w:rsidRPr="00E27067" w:rsidRDefault="003E6D1B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на 202</w:t>
      </w:r>
      <w:r w:rsidR="005A51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только на </w:t>
      </w:r>
      <w:r w:rsidR="00EE50EC">
        <w:rPr>
          <w:rFonts w:ascii="Times New Roman" w:eastAsia="Times New Roman" w:hAnsi="Times New Roman" w:cs="Times New Roman"/>
          <w:sz w:val="28"/>
          <w:szCs w:val="28"/>
          <w:lang w:eastAsia="ru-RU"/>
        </w:rPr>
        <w:t>28,5</w:t>
      </w:r>
      <w:r w:rsidR="00E27067" w:rsidRPr="005B0DC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7E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067" w:rsidRPr="005B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обеспечены </w:t>
      </w:r>
      <w:r w:rsidR="00EE5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налоговыми и неналоговыми доходами поселения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финансовой помощи  от бюджетов других уровней составляет </w:t>
      </w:r>
      <w:r w:rsidR="00CE7527">
        <w:rPr>
          <w:rFonts w:ascii="Times New Roman" w:eastAsia="Times New Roman" w:hAnsi="Times New Roman" w:cs="Times New Roman"/>
          <w:sz w:val="28"/>
          <w:szCs w:val="28"/>
          <w:lang w:eastAsia="ru-RU"/>
        </w:rPr>
        <w:t>2,19</w:t>
      </w:r>
      <w:r w:rsidR="007E47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Эффективность использования муниципальной собственности.</w:t>
      </w:r>
    </w:p>
    <w:p w:rsidR="00E27067" w:rsidRPr="00E27067" w:rsidRDefault="00E27067" w:rsidP="00E27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3E6D1B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55C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прогнозируется получить доходы: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сдачи в аренду имущества, находящегося в муниципальной собственности в объёме </w:t>
      </w:r>
      <w:r w:rsidR="006204DF" w:rsidRPr="006204DF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="007E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E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числе от сдачи в аренду имущества – </w:t>
      </w:r>
      <w:r w:rsidR="006204DF" w:rsidRPr="006204DF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="007E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4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Производственная сфера муниципальных образований.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хозяйство</w:t>
      </w:r>
    </w:p>
    <w:p w:rsidR="00E27067" w:rsidRPr="00E27067" w:rsidRDefault="00E27067" w:rsidP="00E27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 производством в Иваново-Мысском сел</w:t>
      </w:r>
      <w:r w:rsidR="005A51C6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ьском поселении занимается   90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личных подсобных хозяйств населения 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Ведущими отраслями сельского хозяйства являются животноводство и производство картофеля в личных подсобных хозяйствах сельского поселения. </w:t>
      </w:r>
    </w:p>
    <w:p w:rsidR="00E27067" w:rsidRPr="00E27067" w:rsidRDefault="00E27067" w:rsidP="00E27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производственное направление в животноводстве – производство молока и мяса КРС, в растениеводстве – производство кормов   (сено) производство картофеля на продажу и использование в личном подсобном хозяйстве. </w:t>
      </w:r>
    </w:p>
    <w:p w:rsidR="00E27067" w:rsidRPr="00E27067" w:rsidRDefault="00E27067" w:rsidP="00E27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личных подсобных хозяйствах населения наблюдается снижение объемов производства в животноводстве и растениеводстве.  </w:t>
      </w:r>
    </w:p>
    <w:p w:rsidR="00E27067" w:rsidRPr="00E27067" w:rsidRDefault="005A51C6" w:rsidP="00E27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Продуктивность коров 202</w:t>
      </w:r>
      <w:r w:rsidR="00D55C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D1304" w:rsidRPr="004D130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E6D1B" w:rsidRPr="004D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фуражную корову, на 202</w:t>
      </w:r>
      <w:r w:rsidR="00D55C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D1304" w:rsidRPr="004D130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27067" w:rsidRPr="004D13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Среднесуточный привес крупног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рогатого скота составил в 202</w:t>
      </w:r>
      <w:r w:rsidR="00D55C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E6D1B" w:rsidRPr="004D1304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гр, в 202</w:t>
      </w:r>
      <w:r w:rsidR="00D55C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</w:t>
      </w:r>
      <w:r w:rsidR="004D1304" w:rsidRPr="004D130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E27067" w:rsidRPr="004D13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граммов. </w:t>
      </w:r>
    </w:p>
    <w:p w:rsidR="00E27067" w:rsidRPr="00E27067" w:rsidRDefault="005A51C6" w:rsidP="00E27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55C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прогнозируется продажа населением с личных подсобных хозяйств – мяса в убойном весе </w:t>
      </w:r>
      <w:r w:rsidR="00B93D37" w:rsidRPr="00B93D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тонн, картофеля </w:t>
      </w:r>
      <w:r w:rsidR="00636B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1304" w:rsidRPr="004D13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тонн. </w:t>
      </w:r>
    </w:p>
    <w:p w:rsidR="00E27067" w:rsidRPr="00E27067" w:rsidRDefault="00E27067" w:rsidP="00E27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Инвестиционная деятельность. </w:t>
      </w:r>
    </w:p>
    <w:p w:rsidR="00E27067" w:rsidRPr="00E27067" w:rsidRDefault="00E27067" w:rsidP="00E2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инвестиций в ос</w:t>
      </w:r>
      <w:r w:rsidR="003E6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новной капитал поселения на 202</w:t>
      </w:r>
      <w:r w:rsidR="00D55C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будет разработан исходя из оценки сложившейся ситуации в увязке с Областными адресными целевыми программами с учетом условий и факторов, влияющих на динамику и объемы инвестиций в основной капитал. </w:t>
      </w:r>
    </w:p>
    <w:p w:rsidR="0028160E" w:rsidRDefault="0028160E" w:rsidP="00E270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60E" w:rsidRDefault="0028160E" w:rsidP="00E270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Денежные доходы и расходы населения.</w:t>
      </w:r>
    </w:p>
    <w:p w:rsidR="00E27067" w:rsidRPr="00E27067" w:rsidRDefault="00636B6A" w:rsidP="00E2706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2022</w:t>
      </w:r>
      <w:r w:rsidR="00E27067" w:rsidRPr="00E27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доходы населения Иваново-Мысского сельского поселения составят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рублей. В 2023</w:t>
      </w:r>
      <w:r w:rsidR="00E27067" w:rsidRPr="00E27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по оценке доходы населения возрастут  и составят </w:t>
      </w:r>
      <w:r w:rsidR="005439BD" w:rsidRPr="005439BD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E27067" w:rsidRPr="00E27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млн. рублей. </w:t>
      </w:r>
    </w:p>
    <w:p w:rsidR="00E27067" w:rsidRPr="00E27067" w:rsidRDefault="00636B6A" w:rsidP="00E2706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2023</w:t>
      </w:r>
      <w:r w:rsidR="00E27067" w:rsidRPr="00E27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оплата труда в общей сумме доходов населения составит </w:t>
      </w:r>
      <w:r w:rsidR="00E27067" w:rsidRPr="004D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41 %, </w:t>
      </w:r>
      <w:r w:rsidR="00E27067" w:rsidRPr="00E27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социальные трансферты (пенсии и пособия) – </w:t>
      </w:r>
      <w:r w:rsidR="00E27067" w:rsidRPr="004D1304">
        <w:rPr>
          <w:rFonts w:ascii="Times New Roman" w:eastAsia="Times New Roman" w:hAnsi="Times New Roman" w:cs="Times New Roman"/>
          <w:sz w:val="28"/>
          <w:szCs w:val="28"/>
          <w:lang w:eastAsia="ru-RU"/>
        </w:rPr>
        <w:t>61 %.</w:t>
      </w:r>
    </w:p>
    <w:p w:rsidR="00E27067" w:rsidRPr="00E27067" w:rsidRDefault="00E27067" w:rsidP="00E2706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Среднед</w:t>
      </w:r>
      <w:r w:rsidR="00636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ушевые денежные доходы в 202</w:t>
      </w:r>
      <w:r w:rsidR="00D55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27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составили </w:t>
      </w:r>
      <w:r w:rsidR="00636B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6B6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36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    в 202</w:t>
      </w:r>
      <w:r w:rsidR="00D55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27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прогнозируется 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5000</w:t>
      </w:r>
      <w:r w:rsidRPr="00E27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рубля.</w:t>
      </w:r>
    </w:p>
    <w:p w:rsidR="00E27067" w:rsidRPr="00E27067" w:rsidRDefault="00E27067" w:rsidP="00E2706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 денежными доходами ни</w:t>
      </w:r>
      <w:r w:rsidR="00636B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прожиточного минимума в  202</w:t>
      </w:r>
      <w:r w:rsidR="00D55C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55C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прогнозируется </w:t>
      </w:r>
      <w:r w:rsidRPr="005439BD">
        <w:rPr>
          <w:rFonts w:ascii="Times New Roman" w:eastAsia="Times New Roman" w:hAnsi="Times New Roman" w:cs="Times New Roman"/>
          <w:sz w:val="28"/>
          <w:szCs w:val="28"/>
          <w:lang w:eastAsia="ru-RU"/>
        </w:rPr>
        <w:t>36-37 %.</w:t>
      </w:r>
    </w:p>
    <w:p w:rsidR="00E27067" w:rsidRPr="00E27067" w:rsidRDefault="00E27067" w:rsidP="00E27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Потребительский рынок.</w:t>
      </w:r>
    </w:p>
    <w:p w:rsidR="00E27067" w:rsidRPr="00E27067" w:rsidRDefault="00E27067" w:rsidP="00E2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</w:t>
      </w:r>
      <w:proofErr w:type="gram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 развития платных услуг организаций муниципал</w:t>
      </w:r>
      <w:r w:rsidR="00636B6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формы собственности</w:t>
      </w:r>
      <w:proofErr w:type="gramEnd"/>
      <w:r w:rsidR="0063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6B6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учитывались постепенное повышение денежных доходов населения, тенд</w:t>
      </w:r>
      <w:r w:rsidR="00C26EF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енция к росту сбережений. В 202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оказано платных услуг населению на сумму </w:t>
      </w:r>
      <w:r w:rsidRPr="00CB6521">
        <w:rPr>
          <w:rFonts w:ascii="Times New Roman" w:eastAsia="Times New Roman" w:hAnsi="Times New Roman" w:cs="Times New Roman"/>
          <w:sz w:val="28"/>
          <w:szCs w:val="28"/>
          <w:lang w:eastAsia="ru-RU"/>
        </w:rPr>
        <w:t>0,001млн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На 202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прогнозируется </w:t>
      </w:r>
      <w:r w:rsidRPr="00CB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0,001 </w:t>
      </w:r>
      <w:r w:rsidR="00C26EF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руб., 202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6EF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прогнозируется </w:t>
      </w:r>
      <w:r w:rsidRPr="00CB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0,001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руб. 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торговля особенно успешно развиваются частными предпринимателями. На территории поселения работают торговые павильоны четырёх предпринимателей.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Рынок труда.</w:t>
      </w:r>
    </w:p>
    <w:p w:rsidR="00E27067" w:rsidRPr="00E27067" w:rsidRDefault="00E27067" w:rsidP="00E2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C26EF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на рынке труда в 202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останется стабильной. Структура занятости населения не изменится, поскольку значительных изменений в структуре экономики в прогнозируемом периоде не ожидается. </w:t>
      </w:r>
    </w:p>
    <w:p w:rsidR="00E27067" w:rsidRPr="00E27067" w:rsidRDefault="00E27067" w:rsidP="00E27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Отмечаются и неблагоприятные демографические тенденции – это естественная убыль, старение работающего населения, уменьшение численности наиболее экономически активной возрастной группы 35-45 лет.</w:t>
      </w:r>
    </w:p>
    <w:p w:rsidR="00E27067" w:rsidRPr="00E27067" w:rsidRDefault="00C26EF7" w:rsidP="00E27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экономике поселения в 202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занято </w:t>
      </w:r>
      <w:r w:rsidR="00A71A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3EB5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или </w:t>
      </w:r>
      <w:r w:rsidR="00A71AFF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E27067" w:rsidRPr="004D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 активного населения муниципального образования.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Среднегодовая численность работающих в организациях муниципальной формы собственности составляет </w:t>
      </w:r>
      <w:r w:rsidRPr="004D1304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или </w:t>
      </w:r>
      <w:r w:rsidR="00A71AFF">
        <w:rPr>
          <w:rFonts w:ascii="Times New Roman" w:eastAsia="Times New Roman" w:hAnsi="Times New Roman" w:cs="Times New Roman"/>
          <w:sz w:val="28"/>
          <w:szCs w:val="28"/>
          <w:lang w:eastAsia="ru-RU"/>
        </w:rPr>
        <w:t>18,4</w:t>
      </w:r>
      <w:r w:rsidRPr="004D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общей численности занятых по муниципальному образованию.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службы занятости зарегистрировано 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безработных граждан, что составляет </w:t>
      </w:r>
      <w:r w:rsidR="00A71A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экономически активного населения.</w:t>
      </w:r>
    </w:p>
    <w:p w:rsidR="00E27067" w:rsidRPr="00E27067" w:rsidRDefault="00E27067" w:rsidP="0091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Предложение рабочей силы значительно превышает её спрос, но не соответствует его качественному составу.</w:t>
      </w:r>
    </w:p>
    <w:p w:rsidR="00E27067" w:rsidRPr="00E27067" w:rsidRDefault="00E27067" w:rsidP="00E27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занятое население занимается ведением личного подсобного хозяйства и выезжает на вахту в северные районы.</w:t>
      </w:r>
    </w:p>
    <w:p w:rsidR="00E27067" w:rsidRPr="00E27067" w:rsidRDefault="00E27067" w:rsidP="00E27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 Социальная сфера муниципальных образований.</w:t>
      </w:r>
    </w:p>
    <w:p w:rsidR="00E27067" w:rsidRPr="00E27067" w:rsidRDefault="00E27067" w:rsidP="00E2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Жилищное строительство.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жилья решается за счёт строительства и покупки  высвобождаемого жилья.</w:t>
      </w:r>
    </w:p>
    <w:p w:rsidR="00E27067" w:rsidRPr="00E27067" w:rsidRDefault="00E27067" w:rsidP="00E270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Здравоохранение.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системы здравоохранения является сохранение и улучшение здоровья людей, сокращение прямых и косвенных потерь общества за счет снижения заболеваемости и смертности, а также активизация деятельности по профилактике заболеваний, борьба с социально значимыми заболеваниями. Сеть учреждений здравоохранения в Иваново-Мысском сельском поселении представлена двумя фельдшерско- акушерскими пунктами: 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Ивановомысский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 – специалиста нет, 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Тайчинский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 – специалиста нет. 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Образование.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системы образования во многом зависит от ресурсного обеспечения, важнейшей составляющей которого является бюджетное финансирование. Средства необходимы для сохранения и развития различных типов образовательных учреждений, на удовлетворение возрастающих потребностей населения в разнообразных образовательных услугах. 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находится 3 образовательных учреждения</w:t>
      </w:r>
      <w:proofErr w:type="gram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Ивановомысский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сад, МКОУ 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Ивановомысская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ООШ, МКОУ 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Тайчинская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 </w:t>
      </w:r>
    </w:p>
    <w:p w:rsidR="00E27067" w:rsidRPr="00E27067" w:rsidRDefault="00E27067" w:rsidP="00231A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Дошкольные учреждения посещают - 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Численность штата работников 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Ивановомысского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составляет 4 чел., 2 имеют средне-специальное образование и 2- среднее.20 декабря 2012 года в 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айчи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открыт  детский сад при 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Тайчинской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 Данное учреждение  посещает </w:t>
      </w:r>
      <w:r w:rsidR="00B93D37" w:rsidRPr="00231A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E27067" w:rsidRPr="00E27067" w:rsidRDefault="00C26EF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proofErr w:type="spellStart"/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Ивановомысской</w:t>
      </w:r>
      <w:proofErr w:type="spellEnd"/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школе обучалось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в первый класс в 202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пойдут два</w:t>
      </w:r>
      <w:r w:rsidR="003E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первоклассник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6D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учащих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202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5471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 Учительский коллектив 5 чел.   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Тайчинской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</w:t>
      </w:r>
      <w:r w:rsidR="00231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 коллектив 10</w:t>
      </w:r>
      <w:r w:rsidR="0054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 2022-2023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школу  посещает 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   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отремонтировать находящийся в аварийном состоянии школьный спортзал и сделать косметический ремонт Иваново-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Мысской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школы.</w:t>
      </w:r>
    </w:p>
    <w:p w:rsid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и искусство.</w:t>
      </w:r>
    </w:p>
    <w:p w:rsidR="00E27067" w:rsidRPr="00E27067" w:rsidRDefault="00E27067" w:rsidP="00E2706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Иваново-Мысском сельском поселении работает </w:t>
      </w:r>
      <w:r w:rsidRPr="00C9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культуры и 2 библиотеки. 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Иваново-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Мысский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и 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Тайчинский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культуры, численность работников 4 человека, 2 имеют средне-специальное образование и 2 –среднее. Ведется работа кружков танцевальный и детский вокал, созданы два коллектива вокальный ансамбль «С</w:t>
      </w:r>
      <w:r w:rsidR="0054713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ударушка» (Иваново-</w:t>
      </w:r>
      <w:proofErr w:type="spellStart"/>
      <w:r w:rsidR="005471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Мысский</w:t>
      </w:r>
      <w:proofErr w:type="spellEnd"/>
      <w:r w:rsidR="0054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вокальный ансамбль «Алмаз» (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Тайчинский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ДК).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капитальный ремонт Иваново-Мысского СДК.  </w:t>
      </w:r>
      <w:r w:rsidR="000B754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приобрели здание под Дом культуры в д. Тайчи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067" w:rsidRPr="00E27067" w:rsidRDefault="00E27067" w:rsidP="00E270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библиотеках работает 2 человека, имеют </w:t>
      </w:r>
      <w:r w:rsidRPr="00B9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средне-специальное </w:t>
      </w:r>
      <w:r w:rsidR="0023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высшее 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образование. Библиотечный фонд Иваново-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Мысской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</w:t>
      </w:r>
      <w:r w:rsidR="0089160E" w:rsidRPr="008916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160E">
        <w:rPr>
          <w:rFonts w:ascii="Times New Roman" w:eastAsia="Times New Roman" w:hAnsi="Times New Roman" w:cs="Times New Roman"/>
          <w:sz w:val="28"/>
          <w:szCs w:val="28"/>
          <w:lang w:eastAsia="ru-RU"/>
        </w:rPr>
        <w:t>652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</w:t>
      </w:r>
      <w:proofErr w:type="spellStart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Тайчинской</w:t>
      </w:r>
      <w:proofErr w:type="spellEnd"/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</w:t>
      </w:r>
      <w:r w:rsidRPr="004A7B6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4A7B6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книги.</w:t>
      </w:r>
    </w:p>
    <w:p w:rsidR="00E27067" w:rsidRPr="00E27067" w:rsidRDefault="00E27067" w:rsidP="005B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Социальная защита.</w:t>
      </w:r>
    </w:p>
    <w:p w:rsidR="00E27067" w:rsidRPr="00E27067" w:rsidRDefault="00E27067" w:rsidP="00E27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численность постоянного населения составляет </w:t>
      </w:r>
      <w:r w:rsidR="007B2134">
        <w:rPr>
          <w:rFonts w:ascii="Times New Roman" w:eastAsia="Times New Roman" w:hAnsi="Times New Roman" w:cs="Times New Roman"/>
          <w:sz w:val="28"/>
          <w:szCs w:val="28"/>
          <w:lang w:eastAsia="ru-RU"/>
        </w:rPr>
        <w:t>548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человек, количество пенсионеров составляет </w:t>
      </w:r>
      <w:r w:rsidR="00E75B5F" w:rsidRPr="00E75B5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75B5F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236853" w:rsidRPr="00E75B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B5F" w:rsidRPr="00E75B5F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E75B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чел.),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т.ч. инвалидов – </w:t>
      </w:r>
      <w:r w:rsidRPr="00B93D3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E27067" w:rsidRPr="00E27067" w:rsidRDefault="00E75B5F" w:rsidP="00E27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субсидии было оформлено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22семьи</w:t>
      </w:r>
      <w:bookmarkStart w:id="0" w:name="_GoBack"/>
      <w:bookmarkEnd w:id="0"/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7067" w:rsidRPr="00E27067" w:rsidRDefault="00E27067" w:rsidP="00E27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67" w:rsidRPr="00E27067" w:rsidRDefault="00E27067" w:rsidP="00E27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27067" w:rsidRPr="00E27067" w:rsidRDefault="00E27067" w:rsidP="00E27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067" w:rsidRPr="00E27067" w:rsidRDefault="00236853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D351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7067"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главной целью социально-экономического развития Иваново-Мысского сельского поселения будет являться рост благосостояния жителей поселения. Достижение этой цели подразумевает решение следующих задач: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роста и повышение  экономики поселения;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доходов местного бюджета;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-забота о человеке и укрепление института семьи, поддержка материнства и детства;</w:t>
      </w:r>
    </w:p>
    <w:p w:rsidR="00E27067" w:rsidRPr="00E27067" w:rsidRDefault="00E27067" w:rsidP="00E2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благоприятного предпринимательского климата.</w:t>
      </w:r>
    </w:p>
    <w:p w:rsidR="006D2C28" w:rsidRDefault="006D2C28"/>
    <w:sectPr w:rsidR="006D2C28" w:rsidSect="002816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70" w:rsidRDefault="00285670" w:rsidP="0028160E">
      <w:pPr>
        <w:spacing w:after="0" w:line="240" w:lineRule="auto"/>
      </w:pPr>
      <w:r>
        <w:separator/>
      </w:r>
    </w:p>
  </w:endnote>
  <w:endnote w:type="continuationSeparator" w:id="0">
    <w:p w:rsidR="00285670" w:rsidRDefault="00285670" w:rsidP="0028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70" w:rsidRDefault="00285670" w:rsidP="0028160E">
      <w:pPr>
        <w:spacing w:after="0" w:line="240" w:lineRule="auto"/>
      </w:pPr>
      <w:r>
        <w:separator/>
      </w:r>
    </w:p>
  </w:footnote>
  <w:footnote w:type="continuationSeparator" w:id="0">
    <w:p w:rsidR="00285670" w:rsidRDefault="00285670" w:rsidP="0028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5708"/>
      <w:docPartObj>
        <w:docPartGallery w:val="Page Numbers (Top of Page)"/>
        <w:docPartUnique/>
      </w:docPartObj>
    </w:sdtPr>
    <w:sdtEndPr/>
    <w:sdtContent>
      <w:p w:rsidR="0028160E" w:rsidRDefault="005F5E73">
        <w:pPr>
          <w:pStyle w:val="a3"/>
          <w:jc w:val="center"/>
        </w:pPr>
        <w:r>
          <w:fldChar w:fldCharType="begin"/>
        </w:r>
        <w:r w:rsidR="00756671">
          <w:instrText xml:space="preserve"> PAGE   \* MERGEFORMAT </w:instrText>
        </w:r>
        <w:r>
          <w:fldChar w:fldCharType="separate"/>
        </w:r>
        <w:r w:rsidR="00E75B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8160E" w:rsidRDefault="002816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7FB"/>
    <w:rsid w:val="00017D43"/>
    <w:rsid w:val="00022E76"/>
    <w:rsid w:val="00052083"/>
    <w:rsid w:val="000B7546"/>
    <w:rsid w:val="00190055"/>
    <w:rsid w:val="001F1337"/>
    <w:rsid w:val="00223826"/>
    <w:rsid w:val="00231AAA"/>
    <w:rsid w:val="00236853"/>
    <w:rsid w:val="00255109"/>
    <w:rsid w:val="0028160E"/>
    <w:rsid w:val="00285670"/>
    <w:rsid w:val="002A7E60"/>
    <w:rsid w:val="00304F85"/>
    <w:rsid w:val="003E6D1B"/>
    <w:rsid w:val="004A7B61"/>
    <w:rsid w:val="004B5E53"/>
    <w:rsid w:val="004D1304"/>
    <w:rsid w:val="005439BD"/>
    <w:rsid w:val="0054713D"/>
    <w:rsid w:val="005A51C6"/>
    <w:rsid w:val="005B0DC9"/>
    <w:rsid w:val="005B3EB5"/>
    <w:rsid w:val="005F5E73"/>
    <w:rsid w:val="006204DF"/>
    <w:rsid w:val="00636B6A"/>
    <w:rsid w:val="006D2C28"/>
    <w:rsid w:val="00756671"/>
    <w:rsid w:val="007B2134"/>
    <w:rsid w:val="007E47B1"/>
    <w:rsid w:val="00863155"/>
    <w:rsid w:val="0089160E"/>
    <w:rsid w:val="00912288"/>
    <w:rsid w:val="009A112F"/>
    <w:rsid w:val="009E0956"/>
    <w:rsid w:val="00A71AFF"/>
    <w:rsid w:val="00A727FB"/>
    <w:rsid w:val="00AA3FF2"/>
    <w:rsid w:val="00B93D37"/>
    <w:rsid w:val="00BE4420"/>
    <w:rsid w:val="00C26EF7"/>
    <w:rsid w:val="00C96DBA"/>
    <w:rsid w:val="00CB6521"/>
    <w:rsid w:val="00CE7527"/>
    <w:rsid w:val="00D351C1"/>
    <w:rsid w:val="00D55C93"/>
    <w:rsid w:val="00E27067"/>
    <w:rsid w:val="00E75B5F"/>
    <w:rsid w:val="00ED5A07"/>
    <w:rsid w:val="00EE50EC"/>
    <w:rsid w:val="00F447BE"/>
    <w:rsid w:val="00FA103C"/>
    <w:rsid w:val="00FB2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60E"/>
  </w:style>
  <w:style w:type="paragraph" w:styleId="a5">
    <w:name w:val="footer"/>
    <w:basedOn w:val="a"/>
    <w:link w:val="a6"/>
    <w:uiPriority w:val="99"/>
    <w:semiHidden/>
    <w:unhideWhenUsed/>
    <w:rsid w:val="0028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1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2021-11-02T08:23:00Z</cp:lastPrinted>
  <dcterms:created xsi:type="dcterms:W3CDTF">2022-10-25T11:17:00Z</dcterms:created>
  <dcterms:modified xsi:type="dcterms:W3CDTF">2023-11-02T03:55:00Z</dcterms:modified>
</cp:coreProperties>
</file>